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B571" w14:textId="77777777" w:rsidR="0091147F" w:rsidRPr="002F442C" w:rsidRDefault="00F726BB" w:rsidP="00111C8F">
      <w:pPr>
        <w:spacing w:beforeLines="50" w:before="156" w:afterLines="50" w:after="156" w:line="440" w:lineRule="exact"/>
        <w:rPr>
          <w:rFonts w:ascii="微软雅黑" w:eastAsia="微软雅黑" w:hAnsi="微软雅黑"/>
          <w:b/>
        </w:rPr>
      </w:pPr>
      <w:r w:rsidRPr="002F442C">
        <w:rPr>
          <w:rFonts w:ascii="微软雅黑" w:eastAsia="微软雅黑" w:hAnsi="微软雅黑"/>
          <w:b/>
        </w:rPr>
        <w:t>附件2：</w:t>
      </w:r>
    </w:p>
    <w:p w14:paraId="1AC6ADA2" w14:textId="77777777" w:rsidR="0091147F" w:rsidRPr="00104817" w:rsidRDefault="00104817" w:rsidP="00104817">
      <w:pPr>
        <w:spacing w:line="440" w:lineRule="exact"/>
        <w:ind w:firstLineChars="1146" w:firstLine="3209"/>
        <w:rPr>
          <w:rFonts w:ascii="微软雅黑" w:eastAsia="微软雅黑" w:hAnsi="微软雅黑"/>
          <w:b/>
          <w:sz w:val="28"/>
          <w:szCs w:val="28"/>
        </w:rPr>
      </w:pPr>
      <w:r w:rsidRPr="00104817">
        <w:rPr>
          <w:rFonts w:ascii="微软雅黑" w:eastAsia="微软雅黑" w:hAnsi="微软雅黑" w:hint="eastAsia"/>
          <w:b/>
          <w:sz w:val="28"/>
          <w:szCs w:val="28"/>
        </w:rPr>
        <w:t>培训大纲（制冷系统</w:t>
      </w:r>
      <w:r>
        <w:rPr>
          <w:rFonts w:ascii="微软雅黑" w:eastAsia="微软雅黑" w:hAnsi="微软雅黑" w:hint="eastAsia"/>
          <w:b/>
          <w:sz w:val="28"/>
          <w:szCs w:val="28"/>
        </w:rPr>
        <w:t>专项</w:t>
      </w:r>
      <w:r w:rsidRPr="00104817">
        <w:rPr>
          <w:rFonts w:ascii="微软雅黑" w:eastAsia="微软雅黑" w:hAnsi="微软雅黑" w:hint="eastAsia"/>
          <w:b/>
          <w:sz w:val="28"/>
          <w:szCs w:val="28"/>
        </w:rPr>
        <w:t>）</w:t>
      </w:r>
    </w:p>
    <w:tbl>
      <w:tblPr>
        <w:tblStyle w:val="ab"/>
        <w:tblpPr w:leftFromText="180" w:rightFromText="180" w:vertAnchor="text" w:horzAnchor="page" w:tblpXSpec="center" w:tblpY="90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91147F" w14:paraId="73E57DC5" w14:textId="77777777">
        <w:trPr>
          <w:jc w:val="center"/>
        </w:trPr>
        <w:tc>
          <w:tcPr>
            <w:tcW w:w="8522" w:type="dxa"/>
          </w:tcPr>
          <w:p w14:paraId="52FFE3D0" w14:textId="77777777" w:rsidR="0091147F" w:rsidRDefault="00F726BB">
            <w:pPr>
              <w:pStyle w:val="ac"/>
              <w:spacing w:line="360" w:lineRule="exact"/>
              <w:ind w:firstLineChars="0" w:firstLine="0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1、主办方介绍</w:t>
            </w:r>
          </w:p>
          <w:p w14:paraId="3DD372BC" w14:textId="77777777" w:rsidR="0091147F" w:rsidRDefault="00F726BB" w:rsidP="00D670A7">
            <w:pPr>
              <w:spacing w:line="280" w:lineRule="exact"/>
              <w:ind w:left="425"/>
            </w:pPr>
            <w:r>
              <w:rPr>
                <w:rFonts w:ascii="微软雅黑" w:eastAsia="微软雅黑" w:hAnsi="微软雅黑" w:cs="微软雅黑" w:hint="eastAsia"/>
                <w:sz w:val="20"/>
                <w:szCs w:val="21"/>
              </w:rPr>
              <w:t>学员介绍</w:t>
            </w:r>
          </w:p>
        </w:tc>
      </w:tr>
      <w:tr w:rsidR="0091147F" w14:paraId="3CF78D23" w14:textId="77777777">
        <w:trPr>
          <w:jc w:val="center"/>
        </w:trPr>
        <w:tc>
          <w:tcPr>
            <w:tcW w:w="8522" w:type="dxa"/>
          </w:tcPr>
          <w:p w14:paraId="4616E8D9" w14:textId="77777777" w:rsidR="0091147F" w:rsidRDefault="00F726BB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2、数据中心冷冻水型空调系统原理和组成架构</w:t>
            </w:r>
          </w:p>
          <w:p w14:paraId="77EFB774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数据中心冷冻水型空调系统组成简介</w:t>
            </w:r>
          </w:p>
          <w:p w14:paraId="425DC930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制冷主机组成、原理和选型</w:t>
            </w:r>
          </w:p>
          <w:p w14:paraId="22FC0D95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输配系统（管网系统）</w:t>
            </w:r>
          </w:p>
          <w:p w14:paraId="3AA1CA1F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开式系统和闭式系统</w:t>
            </w:r>
          </w:p>
          <w:p w14:paraId="6BD3DB8E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变流量系统和定流量系统</w:t>
            </w:r>
          </w:p>
          <w:p w14:paraId="399ABDB0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循环水泵</w:t>
            </w:r>
          </w:p>
          <w:p w14:paraId="006BE062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循环泵的流量</w:t>
            </w:r>
          </w:p>
          <w:p w14:paraId="458BC21A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循环泵的扬程</w:t>
            </w:r>
          </w:p>
          <w:p w14:paraId="1DA2499F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循环泵的选型要求</w:t>
            </w:r>
          </w:p>
          <w:p w14:paraId="75EF2676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一级泵和二级泵系统</w:t>
            </w:r>
          </w:p>
          <w:p w14:paraId="72A36491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冷却塔原理、设计和注意事项</w:t>
            </w:r>
          </w:p>
          <w:p w14:paraId="0155F781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板式换热器</w:t>
            </w:r>
          </w:p>
          <w:p w14:paraId="5A04C7D5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群控功能原理</w:t>
            </w:r>
          </w:p>
          <w:p w14:paraId="04732A86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系统组成和架构</w:t>
            </w:r>
          </w:p>
          <w:p w14:paraId="51330416" w14:textId="77777777" w:rsidR="0091147F" w:rsidRDefault="00F726BB">
            <w:pPr>
              <w:pStyle w:val="ac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管网和设备的备份和冗余</w:t>
            </w:r>
          </w:p>
          <w:p w14:paraId="2D309CAE" w14:textId="77777777" w:rsidR="0091147F" w:rsidRDefault="00F726BB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风冷空调原理和配置</w:t>
            </w:r>
          </w:p>
        </w:tc>
      </w:tr>
      <w:tr w:rsidR="0091147F" w14:paraId="313E8BA6" w14:textId="77777777">
        <w:trPr>
          <w:jc w:val="center"/>
        </w:trPr>
        <w:tc>
          <w:tcPr>
            <w:tcW w:w="8522" w:type="dxa"/>
          </w:tcPr>
          <w:p w14:paraId="7FEE4DF4" w14:textId="77777777" w:rsidR="0091147F" w:rsidRDefault="00F726BB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数据中心水系统的安装、调试和验证测试方法</w:t>
            </w:r>
          </w:p>
          <w:p w14:paraId="74318C76" w14:textId="77777777" w:rsidR="0091147F" w:rsidRDefault="00F726BB">
            <w:pPr>
              <w:pStyle w:val="ac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冷机的安装、调试和验收</w:t>
            </w:r>
          </w:p>
          <w:p w14:paraId="2BE690C4" w14:textId="77777777" w:rsidR="0091147F" w:rsidRDefault="00F726BB">
            <w:pPr>
              <w:pStyle w:val="ac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水泵的安安装、调试和验收</w:t>
            </w:r>
          </w:p>
          <w:p w14:paraId="474C7975" w14:textId="77777777" w:rsidR="0091147F" w:rsidRDefault="00F726BB">
            <w:pPr>
              <w:pStyle w:val="ac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冷却塔的安装、调试和验收</w:t>
            </w:r>
          </w:p>
          <w:p w14:paraId="5BDC5791" w14:textId="77777777" w:rsidR="0091147F" w:rsidRDefault="00F726BB">
            <w:pPr>
              <w:pStyle w:val="ac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板换的安装、调试和验收</w:t>
            </w:r>
          </w:p>
          <w:p w14:paraId="2F183C41" w14:textId="77777777" w:rsidR="0091147F" w:rsidRDefault="00F726BB">
            <w:pPr>
              <w:pStyle w:val="ac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管网的制作、防腐、安装和调试</w:t>
            </w:r>
          </w:p>
          <w:p w14:paraId="4FCC56A4" w14:textId="77777777" w:rsidR="0091147F" w:rsidRDefault="00F726BB">
            <w:pPr>
              <w:pStyle w:val="ac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群控功能调试和验收</w:t>
            </w:r>
          </w:p>
          <w:p w14:paraId="6D24A0ED" w14:textId="77777777" w:rsidR="0091147F" w:rsidRDefault="00F726BB">
            <w:pPr>
              <w:numPr>
                <w:ilvl w:val="0"/>
                <w:numId w:val="3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风冷空调调试</w:t>
            </w:r>
          </w:p>
        </w:tc>
      </w:tr>
      <w:tr w:rsidR="0091147F" w14:paraId="67D88140" w14:textId="77777777">
        <w:trPr>
          <w:jc w:val="center"/>
        </w:trPr>
        <w:tc>
          <w:tcPr>
            <w:tcW w:w="8522" w:type="dxa"/>
          </w:tcPr>
          <w:p w14:paraId="47803A58" w14:textId="77777777" w:rsidR="002F442C" w:rsidRDefault="00F726BB" w:rsidP="002F442C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数据中心水系统操作</w:t>
            </w:r>
          </w:p>
          <w:p w14:paraId="1D4B100C" w14:textId="77777777" w:rsidR="0091147F" w:rsidRDefault="00F726BB" w:rsidP="002F442C">
            <w:pPr>
              <w:spacing w:line="360" w:lineRule="exac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冷机的操作方法和注意事项</w:t>
            </w:r>
          </w:p>
          <w:p w14:paraId="63B35A2C" w14:textId="77777777" w:rsidR="0091147F" w:rsidRDefault="00F726BB">
            <w:pPr>
              <w:pStyle w:val="ac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水泵的操作方法和注意事项</w:t>
            </w:r>
          </w:p>
          <w:p w14:paraId="72974490" w14:textId="77777777" w:rsidR="0091147F" w:rsidRDefault="00F726BB">
            <w:pPr>
              <w:pStyle w:val="ac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冷却塔的操作方法和注意事项</w:t>
            </w:r>
          </w:p>
          <w:p w14:paraId="302E4ECF" w14:textId="77777777" w:rsidR="0091147F" w:rsidRDefault="00F726BB">
            <w:pPr>
              <w:pStyle w:val="ac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板换的操作方法和注意事项</w:t>
            </w:r>
          </w:p>
          <w:p w14:paraId="7B9236D5" w14:textId="77777777" w:rsidR="0091147F" w:rsidRDefault="00F726BB">
            <w:pPr>
              <w:pStyle w:val="ac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群控功能操作</w:t>
            </w:r>
          </w:p>
          <w:p w14:paraId="334E8F34" w14:textId="77777777" w:rsidR="0091147F" w:rsidRDefault="00F726BB">
            <w:pPr>
              <w:numPr>
                <w:ilvl w:val="0"/>
                <w:numId w:val="4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水质处理</w:t>
            </w:r>
            <w:r>
              <w:rPr>
                <w:rFonts w:asciiTheme="majorHAnsi"/>
                <w:sz w:val="20"/>
                <w:szCs w:val="21"/>
              </w:rPr>
              <w:t>         </w:t>
            </w:r>
          </w:p>
        </w:tc>
      </w:tr>
      <w:tr w:rsidR="0091147F" w14:paraId="66C19484" w14:textId="77777777">
        <w:trPr>
          <w:jc w:val="center"/>
        </w:trPr>
        <w:tc>
          <w:tcPr>
            <w:tcW w:w="8522" w:type="dxa"/>
          </w:tcPr>
          <w:p w14:paraId="77E35966" w14:textId="77777777" w:rsidR="0091147F" w:rsidRDefault="00F726BB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水系统的保养和维护</w:t>
            </w:r>
          </w:p>
          <w:p w14:paraId="67E9A67F" w14:textId="77777777" w:rsidR="0091147F" w:rsidRDefault="00F726BB">
            <w:pPr>
              <w:pStyle w:val="ac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冷机的保养和维护</w:t>
            </w:r>
          </w:p>
          <w:p w14:paraId="09A54D80" w14:textId="77777777" w:rsidR="0091147F" w:rsidRDefault="00F726BB">
            <w:pPr>
              <w:pStyle w:val="ac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水泵的保养和维护</w:t>
            </w:r>
          </w:p>
          <w:p w14:paraId="259AE88A" w14:textId="77777777" w:rsidR="0091147F" w:rsidRDefault="00F726BB">
            <w:pPr>
              <w:pStyle w:val="ac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冷却塔的保养和维护</w:t>
            </w:r>
          </w:p>
          <w:p w14:paraId="42D7C316" w14:textId="77777777" w:rsidR="0091147F" w:rsidRDefault="00F726BB">
            <w:pPr>
              <w:pStyle w:val="ac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板换的维护</w:t>
            </w:r>
          </w:p>
          <w:p w14:paraId="6A63EB5F" w14:textId="77777777" w:rsidR="0091147F" w:rsidRDefault="00F726BB">
            <w:pPr>
              <w:pStyle w:val="ac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水质维护</w:t>
            </w:r>
          </w:p>
          <w:p w14:paraId="16498730" w14:textId="77777777" w:rsidR="0091147F" w:rsidRDefault="00F726BB">
            <w:pPr>
              <w:pStyle w:val="ac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末端等设备维护</w:t>
            </w:r>
          </w:p>
          <w:p w14:paraId="1DD3F097" w14:textId="77777777" w:rsidR="0091147F" w:rsidRDefault="00F726BB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风冷空调维护</w:t>
            </w:r>
          </w:p>
        </w:tc>
      </w:tr>
      <w:tr w:rsidR="0091147F" w14:paraId="5F09F0DE" w14:textId="77777777">
        <w:trPr>
          <w:jc w:val="center"/>
        </w:trPr>
        <w:tc>
          <w:tcPr>
            <w:tcW w:w="8522" w:type="dxa"/>
          </w:tcPr>
          <w:p w14:paraId="2B6B669E" w14:textId="1FB274CA" w:rsidR="0091147F" w:rsidRDefault="00F726BB">
            <w:pPr>
              <w:pStyle w:val="2"/>
              <w:spacing w:before="0" w:after="0" w:line="360" w:lineRule="exact"/>
              <w:outlineLvl w:val="1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数据中心水系统应急和故障案例</w:t>
            </w:r>
          </w:p>
          <w:p w14:paraId="524C8CFF" w14:textId="77777777" w:rsidR="0091147F" w:rsidRDefault="00F726BB">
            <w:pPr>
              <w:pStyle w:val="ac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应急预案制定</w:t>
            </w:r>
          </w:p>
          <w:p w14:paraId="5DC9E50E" w14:textId="77777777" w:rsidR="0091147F" w:rsidRDefault="00F726BB">
            <w:pPr>
              <w:pStyle w:val="ac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lastRenderedPageBreak/>
              <w:t>水系统应急案例</w:t>
            </w:r>
          </w:p>
          <w:p w14:paraId="256542CC" w14:textId="77777777" w:rsidR="0091147F" w:rsidRDefault="00F726BB">
            <w:pPr>
              <w:pStyle w:val="ac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冷机故障案例和检修</w:t>
            </w:r>
          </w:p>
          <w:p w14:paraId="38C0577D" w14:textId="77777777" w:rsidR="0091147F" w:rsidRDefault="00F726BB">
            <w:pPr>
              <w:pStyle w:val="ac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水泵故障案例和检修</w:t>
            </w:r>
          </w:p>
          <w:p w14:paraId="45E925E9" w14:textId="77777777" w:rsidR="0091147F" w:rsidRDefault="00F726BB">
            <w:pPr>
              <w:pStyle w:val="ac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冷却塔的故障案例和检修</w:t>
            </w:r>
          </w:p>
          <w:p w14:paraId="1C602AC5" w14:textId="77777777" w:rsidR="0091147F" w:rsidRDefault="00F726BB">
            <w:pPr>
              <w:pStyle w:val="ac"/>
              <w:numPr>
                <w:ilvl w:val="0"/>
                <w:numId w:val="6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管网系统的故障案例和检修</w:t>
            </w:r>
          </w:p>
          <w:p w14:paraId="30559A37" w14:textId="77777777" w:rsidR="0091147F" w:rsidRDefault="00F726BB">
            <w:pPr>
              <w:numPr>
                <w:ilvl w:val="0"/>
                <w:numId w:val="6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风冷机房空调故障案例</w:t>
            </w:r>
          </w:p>
        </w:tc>
      </w:tr>
    </w:tbl>
    <w:p w14:paraId="1B6A5A07" w14:textId="77777777" w:rsidR="0091147F" w:rsidRDefault="0091147F">
      <w:pPr>
        <w:rPr>
          <w:szCs w:val="21"/>
        </w:rPr>
      </w:pPr>
    </w:p>
    <w:p w14:paraId="5A0C8F2A" w14:textId="77777777" w:rsidR="0091147F" w:rsidRDefault="0091147F">
      <w:pPr>
        <w:rPr>
          <w:szCs w:val="21"/>
        </w:rPr>
      </w:pPr>
    </w:p>
    <w:p w14:paraId="2EDD292F" w14:textId="77777777" w:rsidR="0091147F" w:rsidRDefault="0091147F">
      <w:pPr>
        <w:rPr>
          <w:szCs w:val="21"/>
        </w:rPr>
      </w:pPr>
    </w:p>
    <w:p w14:paraId="7581AB44" w14:textId="77777777" w:rsidR="0091147F" w:rsidRDefault="0091147F">
      <w:pPr>
        <w:rPr>
          <w:szCs w:val="21"/>
        </w:rPr>
      </w:pPr>
    </w:p>
    <w:p w14:paraId="0A943C94" w14:textId="77777777" w:rsidR="00104817" w:rsidRDefault="00104817">
      <w:pPr>
        <w:rPr>
          <w:szCs w:val="21"/>
        </w:rPr>
      </w:pPr>
    </w:p>
    <w:p w14:paraId="73E4AA64" w14:textId="77777777" w:rsidR="00104817" w:rsidRPr="00104817" w:rsidRDefault="00104817" w:rsidP="001306BE">
      <w:pPr>
        <w:spacing w:line="440" w:lineRule="exact"/>
        <w:ind w:firstLineChars="1146" w:firstLine="3209"/>
        <w:rPr>
          <w:rFonts w:ascii="微软雅黑" w:eastAsia="微软雅黑" w:hAnsi="微软雅黑"/>
          <w:b/>
          <w:sz w:val="28"/>
          <w:szCs w:val="28"/>
        </w:rPr>
      </w:pPr>
      <w:r w:rsidRPr="00104817">
        <w:rPr>
          <w:rFonts w:ascii="微软雅黑" w:eastAsia="微软雅黑" w:hAnsi="微软雅黑" w:hint="eastAsia"/>
          <w:b/>
          <w:sz w:val="28"/>
          <w:szCs w:val="28"/>
        </w:rPr>
        <w:t>培训大纲（</w:t>
      </w:r>
      <w:r>
        <w:rPr>
          <w:rFonts w:ascii="微软雅黑" w:eastAsia="微软雅黑" w:hAnsi="微软雅黑" w:hint="eastAsia"/>
          <w:b/>
          <w:sz w:val="28"/>
          <w:szCs w:val="28"/>
        </w:rPr>
        <w:t>配电</w:t>
      </w:r>
      <w:r w:rsidRPr="00104817">
        <w:rPr>
          <w:rFonts w:ascii="微软雅黑" w:eastAsia="微软雅黑" w:hAnsi="微软雅黑" w:hint="eastAsia"/>
          <w:b/>
          <w:sz w:val="28"/>
          <w:szCs w:val="28"/>
        </w:rPr>
        <w:t>系统</w:t>
      </w:r>
      <w:r>
        <w:rPr>
          <w:rFonts w:ascii="微软雅黑" w:eastAsia="微软雅黑" w:hAnsi="微软雅黑" w:hint="eastAsia"/>
          <w:b/>
          <w:sz w:val="28"/>
          <w:szCs w:val="28"/>
        </w:rPr>
        <w:t>专项</w:t>
      </w:r>
      <w:r w:rsidRPr="00104817">
        <w:rPr>
          <w:rFonts w:ascii="微软雅黑" w:eastAsia="微软雅黑" w:hAnsi="微软雅黑" w:hint="eastAsia"/>
          <w:b/>
          <w:sz w:val="28"/>
          <w:szCs w:val="28"/>
        </w:rPr>
        <w:t>）</w:t>
      </w:r>
    </w:p>
    <w:tbl>
      <w:tblPr>
        <w:tblStyle w:val="ab"/>
        <w:tblpPr w:leftFromText="180" w:rightFromText="180" w:vertAnchor="text" w:horzAnchor="page" w:tblpXSpec="center" w:tblpY="1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91147F" w14:paraId="6070F722" w14:textId="77777777">
        <w:trPr>
          <w:jc w:val="center"/>
        </w:trPr>
        <w:tc>
          <w:tcPr>
            <w:tcW w:w="8522" w:type="dxa"/>
          </w:tcPr>
          <w:p w14:paraId="2669BA1D" w14:textId="77777777" w:rsidR="0091147F" w:rsidRDefault="00F726BB">
            <w:pPr>
              <w:pStyle w:val="2"/>
              <w:spacing w:before="0" w:after="0" w:line="360" w:lineRule="exact"/>
              <w:outlineLvl w:val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数据中心动力系统组成和配置要求</w:t>
            </w:r>
          </w:p>
          <w:p w14:paraId="4115A0B5" w14:textId="77777777" w:rsidR="0091147F" w:rsidRDefault="00F726BB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供配电系统组成与配置要求</w:t>
            </w:r>
          </w:p>
          <w:p w14:paraId="75C3261A" w14:textId="77777777" w:rsidR="0091147F" w:rsidRDefault="00F726BB">
            <w:pPr>
              <w:pStyle w:val="ac"/>
              <w:widowControl/>
              <w:spacing w:line="280" w:lineRule="exact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市电引入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高压配电系统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变压器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低压配电系统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备用发电机组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供配电子系统分等级配置方案</w:t>
            </w:r>
          </w:p>
          <w:p w14:paraId="5A99B84B" w14:textId="77777777" w:rsidR="0091147F" w:rsidRDefault="00F726BB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不间断电源子系统配置要求</w:t>
            </w:r>
          </w:p>
          <w:p w14:paraId="563FF108" w14:textId="77777777" w:rsidR="0091147F" w:rsidRDefault="00F726BB">
            <w:pPr>
              <w:pStyle w:val="ac"/>
              <w:widowControl/>
              <w:spacing w:line="280" w:lineRule="exact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分类和选用原则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-48V 开关电源系统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交流 UPS 系统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蓄电池组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不间断电源子系统分等级配置方案</w:t>
            </w:r>
          </w:p>
          <w:p w14:paraId="6E0EAD4D" w14:textId="77777777" w:rsidR="0091147F" w:rsidRDefault="00F726BB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终端配电子系统配置要求</w:t>
            </w:r>
          </w:p>
          <w:p w14:paraId="441B444E" w14:textId="77777777" w:rsidR="0091147F" w:rsidRDefault="00F726BB">
            <w:pPr>
              <w:pStyle w:val="ac"/>
              <w:widowControl/>
              <w:spacing w:line="280" w:lineRule="exact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总体要求、机房配电柜、机柜配电单元（PDU）、机柜电源模块（系统）</w:t>
            </w:r>
          </w:p>
          <w:p w14:paraId="65183C60" w14:textId="77777777" w:rsidR="0091147F" w:rsidRDefault="00F726BB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通信机房空调设备配置要求</w:t>
            </w:r>
          </w:p>
          <w:p w14:paraId="6DD1191F" w14:textId="77777777" w:rsidR="0091147F" w:rsidRDefault="00F726BB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通信机房空调系统组成</w:t>
            </w:r>
          </w:p>
          <w:p w14:paraId="09BDA9D5" w14:textId="77777777" w:rsidR="0091147F" w:rsidRDefault="00F726BB">
            <w:pPr>
              <w:pStyle w:val="ac"/>
              <w:widowControl/>
              <w:spacing w:line="280" w:lineRule="exact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通信机房空调系统设计要求（见空调部分）</w:t>
            </w:r>
          </w:p>
          <w:p w14:paraId="4C2915B0" w14:textId="77777777" w:rsidR="0091147F" w:rsidRDefault="00F726BB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接地与防雷</w:t>
            </w:r>
          </w:p>
          <w:p w14:paraId="5F31DB73" w14:textId="77777777" w:rsidR="0091147F" w:rsidRPr="00CF187C" w:rsidRDefault="00F726BB" w:rsidP="00CF187C">
            <w:pPr>
              <w:pStyle w:val="ac"/>
              <w:widowControl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电力电缆</w:t>
            </w:r>
            <w:r w:rsidR="00CF187C">
              <w:rPr>
                <w:rFonts w:ascii="微软雅黑" w:eastAsia="微软雅黑" w:hAnsi="微软雅黑" w:hint="eastAsia"/>
                <w:sz w:val="20"/>
                <w:szCs w:val="21"/>
              </w:rPr>
              <w:t>、</w:t>
            </w:r>
            <w:r w:rsidRPr="00CF187C">
              <w:rPr>
                <w:rFonts w:ascii="微软雅黑" w:eastAsia="微软雅黑" w:hAnsi="微软雅黑" w:hint="eastAsia"/>
                <w:sz w:val="20"/>
                <w:szCs w:val="21"/>
              </w:rPr>
              <w:t>总体要求、交流电缆、直流电缆、颜色标识与布放要求</w:t>
            </w:r>
          </w:p>
          <w:p w14:paraId="16BCB4CE" w14:textId="77777777" w:rsidR="0091147F" w:rsidRDefault="00F726BB">
            <w:pPr>
              <w:numPr>
                <w:ilvl w:val="0"/>
                <w:numId w:val="7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机房辅助管理系统</w:t>
            </w:r>
          </w:p>
        </w:tc>
      </w:tr>
      <w:tr w:rsidR="0091147F" w14:paraId="50E3801F" w14:textId="77777777">
        <w:trPr>
          <w:jc w:val="center"/>
        </w:trPr>
        <w:tc>
          <w:tcPr>
            <w:tcW w:w="8522" w:type="dxa"/>
          </w:tcPr>
          <w:p w14:paraId="68C5CB4F" w14:textId="77777777" w:rsidR="00CF187C" w:rsidRPr="00CF187C" w:rsidRDefault="00F726BB" w:rsidP="00CF187C">
            <w:pPr>
              <w:pStyle w:val="2"/>
              <w:spacing w:before="0" w:after="0" w:line="360" w:lineRule="exact"/>
              <w:outlineLvl w:val="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2．数据中心的机房规划、建设与测试</w:t>
            </w:r>
          </w:p>
          <w:p w14:paraId="07158E7D" w14:textId="77777777" w:rsidR="0091147F" w:rsidRDefault="00F726BB">
            <w:pPr>
              <w:pStyle w:val="ac"/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建设与规划标准</w:t>
            </w:r>
          </w:p>
          <w:p w14:paraId="6107FD64" w14:textId="77777777" w:rsidR="0091147F" w:rsidRDefault="00F726BB">
            <w:pPr>
              <w:pStyle w:val="ac"/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变配电系统的建设、规划与测试</w:t>
            </w:r>
          </w:p>
          <w:p w14:paraId="0A90D713" w14:textId="77777777" w:rsidR="0091147F" w:rsidRDefault="00F726BB">
            <w:pPr>
              <w:pStyle w:val="ac"/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UPS和开关电源系统的建设、规划与测试</w:t>
            </w:r>
          </w:p>
          <w:p w14:paraId="71979D09" w14:textId="77777777" w:rsidR="0091147F" w:rsidRDefault="00F726BB">
            <w:pPr>
              <w:pStyle w:val="ac"/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蓄电池后备时间</w:t>
            </w:r>
          </w:p>
          <w:p w14:paraId="607057C1" w14:textId="77777777" w:rsidR="0091147F" w:rsidRDefault="00F726BB">
            <w:pPr>
              <w:numPr>
                <w:ilvl w:val="0"/>
                <w:numId w:val="8"/>
              </w:numPr>
              <w:spacing w:line="280" w:lineRule="exac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数据中心建设新技术</w:t>
            </w:r>
          </w:p>
        </w:tc>
      </w:tr>
      <w:tr w:rsidR="0091147F" w14:paraId="295DD197" w14:textId="77777777">
        <w:trPr>
          <w:jc w:val="center"/>
        </w:trPr>
        <w:tc>
          <w:tcPr>
            <w:tcW w:w="8522" w:type="dxa"/>
          </w:tcPr>
          <w:p w14:paraId="42B70C83" w14:textId="4DC5D859" w:rsidR="0091147F" w:rsidRDefault="00F726BB">
            <w:pPr>
              <w:pStyle w:val="2"/>
              <w:spacing w:before="0" w:after="0" w:line="360" w:lineRule="exact"/>
              <w:outlineLvl w:val="1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数据中心动力系统典型故障案例分析</w:t>
            </w:r>
          </w:p>
          <w:p w14:paraId="0367E2F9" w14:textId="77777777" w:rsidR="0091147F" w:rsidRDefault="00F726BB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变配电故障案例</w:t>
            </w:r>
          </w:p>
          <w:p w14:paraId="437B14B7" w14:textId="77777777" w:rsidR="0091147F" w:rsidRDefault="00F726BB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开关电源故障案例</w:t>
            </w:r>
          </w:p>
          <w:p w14:paraId="63D69B67" w14:textId="77777777" w:rsidR="0091147F" w:rsidRDefault="00F726BB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柴油发电机故障案例</w:t>
            </w:r>
          </w:p>
          <w:p w14:paraId="3B149FFA" w14:textId="77777777" w:rsidR="0091147F" w:rsidRDefault="00F726BB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UPS故障案例</w:t>
            </w:r>
          </w:p>
          <w:p w14:paraId="214A0054" w14:textId="77777777" w:rsidR="0091147F" w:rsidRDefault="00F726BB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免维阀控铅酸蓄电池常见故障的分析处理。</w:t>
            </w:r>
          </w:p>
          <w:p w14:paraId="2EFB6D6F" w14:textId="77777777" w:rsidR="0091147F" w:rsidRDefault="00F726BB">
            <w:pPr>
              <w:pStyle w:val="ac"/>
              <w:widowControl/>
              <w:numPr>
                <w:ilvl w:val="0"/>
                <w:numId w:val="9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应急抢险和应急预案</w:t>
            </w:r>
          </w:p>
          <w:p w14:paraId="7EA209C5" w14:textId="77777777" w:rsidR="0091147F" w:rsidRDefault="00F726BB">
            <w:pPr>
              <w:numPr>
                <w:ilvl w:val="0"/>
                <w:numId w:val="9"/>
              </w:numPr>
              <w:spacing w:line="280" w:lineRule="exact"/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应急演练</w:t>
            </w:r>
          </w:p>
        </w:tc>
      </w:tr>
      <w:tr w:rsidR="0091147F" w14:paraId="144E87C4" w14:textId="77777777">
        <w:trPr>
          <w:jc w:val="center"/>
        </w:trPr>
        <w:tc>
          <w:tcPr>
            <w:tcW w:w="8522" w:type="dxa"/>
          </w:tcPr>
          <w:p w14:paraId="0F3E4D9F" w14:textId="77777777" w:rsidR="0091147F" w:rsidRDefault="00F726BB">
            <w:pPr>
              <w:pStyle w:val="2"/>
              <w:spacing w:before="0" w:after="0" w:line="360" w:lineRule="exact"/>
              <w:outlineLvl w:val="1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机房设施测试与评估</w:t>
            </w:r>
          </w:p>
          <w:p w14:paraId="64349657" w14:textId="77777777" w:rsidR="0091147F" w:rsidRDefault="00F726BB">
            <w:pPr>
              <w:pStyle w:val="ac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评估背景</w:t>
            </w:r>
          </w:p>
          <w:p w14:paraId="50786FAE" w14:textId="77777777" w:rsidR="0091147F" w:rsidRDefault="00F726BB">
            <w:pPr>
              <w:pStyle w:val="ac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评估目的</w:t>
            </w:r>
          </w:p>
          <w:p w14:paraId="37614B84" w14:textId="77777777" w:rsidR="0091147F" w:rsidRDefault="00F726BB">
            <w:pPr>
              <w:pStyle w:val="ac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评估方法和标准</w:t>
            </w:r>
          </w:p>
          <w:p w14:paraId="2A9AD09C" w14:textId="77777777" w:rsidR="0091147F" w:rsidRDefault="00F726BB">
            <w:pPr>
              <w:pStyle w:val="ac"/>
              <w:widowControl/>
              <w:numPr>
                <w:ilvl w:val="0"/>
                <w:numId w:val="10"/>
              </w:numPr>
              <w:adjustRightInd w:val="0"/>
              <w:snapToGrid w:val="0"/>
              <w:spacing w:line="280" w:lineRule="exact"/>
              <w:ind w:firstLineChars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评估模板：</w:t>
            </w:r>
          </w:p>
          <w:p w14:paraId="1041B95B" w14:textId="77777777" w:rsidR="0091147F" w:rsidRDefault="00F726BB">
            <w:pPr>
              <w:pStyle w:val="ac"/>
              <w:widowControl/>
              <w:numPr>
                <w:ilvl w:val="1"/>
                <w:numId w:val="10"/>
              </w:numPr>
              <w:spacing w:line="280" w:lineRule="exact"/>
              <w:ind w:left="0" w:firstLine="40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了解枢纽楼电源系统运行状态；</w:t>
            </w:r>
          </w:p>
          <w:p w14:paraId="447092E1" w14:textId="77777777" w:rsidR="0091147F" w:rsidRDefault="00F726BB">
            <w:pPr>
              <w:pStyle w:val="ac"/>
              <w:widowControl/>
              <w:numPr>
                <w:ilvl w:val="1"/>
                <w:numId w:val="10"/>
              </w:numPr>
              <w:spacing w:line="280" w:lineRule="exact"/>
              <w:ind w:left="0" w:firstLine="40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诊测枢纽楼电源系统潜在隐患；</w:t>
            </w:r>
          </w:p>
          <w:p w14:paraId="2DBF8BC5" w14:textId="77777777" w:rsidR="0091147F" w:rsidRDefault="00F726BB">
            <w:pPr>
              <w:pStyle w:val="ac"/>
              <w:widowControl/>
              <w:numPr>
                <w:ilvl w:val="1"/>
                <w:numId w:val="10"/>
              </w:numPr>
              <w:spacing w:line="280" w:lineRule="exact"/>
              <w:ind w:left="0" w:firstLine="40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评估枢纽楼电源系统配置合理性；</w:t>
            </w:r>
          </w:p>
          <w:p w14:paraId="2861C9BA" w14:textId="77777777" w:rsidR="0091147F" w:rsidRDefault="00F726BB">
            <w:pPr>
              <w:pStyle w:val="ac"/>
              <w:widowControl/>
              <w:numPr>
                <w:ilvl w:val="1"/>
                <w:numId w:val="10"/>
              </w:numPr>
              <w:spacing w:line="280" w:lineRule="exact"/>
              <w:ind w:left="0" w:firstLine="40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判断维护人员和维护力量有无短板；</w:t>
            </w:r>
          </w:p>
          <w:p w14:paraId="4A84B126" w14:textId="77777777" w:rsidR="0091147F" w:rsidRDefault="00F726BB">
            <w:pPr>
              <w:pStyle w:val="ac"/>
              <w:widowControl/>
              <w:numPr>
                <w:ilvl w:val="1"/>
                <w:numId w:val="10"/>
              </w:numPr>
              <w:spacing w:line="280" w:lineRule="exact"/>
              <w:ind w:left="0" w:firstLine="40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评估应急预案合理性；</w:t>
            </w:r>
          </w:p>
          <w:p w14:paraId="5F8CCAB5" w14:textId="77777777" w:rsidR="0091147F" w:rsidRDefault="00F726BB">
            <w:pPr>
              <w:pStyle w:val="ac"/>
              <w:widowControl/>
              <w:numPr>
                <w:ilvl w:val="1"/>
                <w:numId w:val="10"/>
              </w:numPr>
              <w:spacing w:line="280" w:lineRule="exact"/>
              <w:ind w:left="0" w:firstLine="400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提供枢纽楼电源系统运行维护指导意见；</w:t>
            </w:r>
          </w:p>
          <w:p w14:paraId="37495BAB" w14:textId="77777777" w:rsidR="0091147F" w:rsidRDefault="00F726BB">
            <w:pPr>
              <w:numPr>
                <w:ilvl w:val="1"/>
                <w:numId w:val="10"/>
              </w:numPr>
              <w:spacing w:line="280" w:lineRule="exact"/>
              <w:ind w:left="0" w:firstLineChars="200" w:firstLine="400"/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用最小的资金达到最佳安全效果。</w:t>
            </w:r>
          </w:p>
        </w:tc>
      </w:tr>
    </w:tbl>
    <w:p w14:paraId="23BB191C" w14:textId="77777777" w:rsidR="0091147F" w:rsidRDefault="0091147F">
      <w:pPr>
        <w:rPr>
          <w:szCs w:val="21"/>
        </w:rPr>
      </w:pPr>
    </w:p>
    <w:sectPr w:rsidR="0091147F" w:rsidSect="00904EBD">
      <w:headerReference w:type="default" r:id="rId9"/>
      <w:pgSz w:w="11906" w:h="16838"/>
      <w:pgMar w:top="737" w:right="1021" w:bottom="822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89618" w14:textId="77777777" w:rsidR="005E62B8" w:rsidRDefault="005E62B8">
      <w:r>
        <w:separator/>
      </w:r>
    </w:p>
  </w:endnote>
  <w:endnote w:type="continuationSeparator" w:id="0">
    <w:p w14:paraId="5312ACC6" w14:textId="77777777" w:rsidR="005E62B8" w:rsidRDefault="005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F4FF" w14:textId="77777777" w:rsidR="005E62B8" w:rsidRDefault="005E62B8">
      <w:r>
        <w:separator/>
      </w:r>
    </w:p>
  </w:footnote>
  <w:footnote w:type="continuationSeparator" w:id="0">
    <w:p w14:paraId="10893CC2" w14:textId="77777777" w:rsidR="005E62B8" w:rsidRDefault="005E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60411" w14:textId="77777777" w:rsidR="0091147F" w:rsidRDefault="00875BEA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5DDEE" wp14:editId="305FC249">
              <wp:simplePos x="0" y="0"/>
              <wp:positionH relativeFrom="column">
                <wp:posOffset>-1216660</wp:posOffset>
              </wp:positionH>
              <wp:positionV relativeFrom="paragraph">
                <wp:posOffset>421640</wp:posOffset>
              </wp:positionV>
              <wp:extent cx="7696200" cy="635"/>
              <wp:effectExtent l="21590" t="21590" r="16510" b="1587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7DCA6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8pt,33.2pt" to="510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" strokecolor="#0070c0" strokeweight="2.25pt">
              <v:stroke joinstyle="miter"/>
            </v:line>
          </w:pict>
        </mc:Fallback>
      </mc:AlternateContent>
    </w:r>
    <w:r w:rsidR="00F726BB">
      <w:rPr>
        <w:rFonts w:hint="eastAsia"/>
        <w:noProof/>
      </w:rPr>
      <w:drawing>
        <wp:inline distT="0" distB="0" distL="114300" distR="114300" wp14:anchorId="64AD47A7" wp14:editId="66A2C967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36A2">
      <w:rPr>
        <w:rFonts w:hint="eastAsia"/>
      </w:rPr>
      <w:t xml:space="preserve">                                                                                           </w:t>
    </w:r>
    <w:r w:rsidR="00F726BB">
      <w:rPr>
        <w:noProof/>
      </w:rPr>
      <w:drawing>
        <wp:inline distT="0" distB="0" distL="0" distR="0" wp14:anchorId="0E15584D" wp14:editId="63E93A51">
          <wp:extent cx="556260" cy="410210"/>
          <wp:effectExtent l="19050" t="0" r="0" b="0"/>
          <wp:docPr id="1" name="图片 1" descr="金翰华(定曲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翰华(定曲线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26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9C85CB"/>
    <w:multiLevelType w:val="multilevel"/>
    <w:tmpl w:val="839C85C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C3B848D"/>
    <w:multiLevelType w:val="singleLevel"/>
    <w:tmpl w:val="AC3B84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9619694"/>
    <w:multiLevelType w:val="singleLevel"/>
    <w:tmpl w:val="B96196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BE06EB40"/>
    <w:multiLevelType w:val="singleLevel"/>
    <w:tmpl w:val="BE06EB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327046C"/>
    <w:multiLevelType w:val="multilevel"/>
    <w:tmpl w:val="E32704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 w15:restartNumberingAfterBreak="0">
    <w:nsid w:val="FB6D19B5"/>
    <w:multiLevelType w:val="singleLevel"/>
    <w:tmpl w:val="FB6D19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1A5EF0CC"/>
    <w:multiLevelType w:val="singleLevel"/>
    <w:tmpl w:val="1A5EF0C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9B5E567"/>
    <w:multiLevelType w:val="singleLevel"/>
    <w:tmpl w:val="29B5E5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360E1C07"/>
    <w:multiLevelType w:val="singleLevel"/>
    <w:tmpl w:val="360E1C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8E3B2F1"/>
    <w:multiLevelType w:val="singleLevel"/>
    <w:tmpl w:val="68E3B2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4"/>
    <w:rsid w:val="00033E14"/>
    <w:rsid w:val="00041A53"/>
    <w:rsid w:val="00051924"/>
    <w:rsid w:val="00060669"/>
    <w:rsid w:val="00064748"/>
    <w:rsid w:val="00072620"/>
    <w:rsid w:val="00080952"/>
    <w:rsid w:val="00094DC2"/>
    <w:rsid w:val="000B1AAF"/>
    <w:rsid w:val="000D698E"/>
    <w:rsid w:val="000F34C9"/>
    <w:rsid w:val="000F6839"/>
    <w:rsid w:val="00101AAB"/>
    <w:rsid w:val="00104817"/>
    <w:rsid w:val="00111C8F"/>
    <w:rsid w:val="00114FBA"/>
    <w:rsid w:val="00123A71"/>
    <w:rsid w:val="001306BE"/>
    <w:rsid w:val="00131E41"/>
    <w:rsid w:val="001344F9"/>
    <w:rsid w:val="001641FD"/>
    <w:rsid w:val="00176B84"/>
    <w:rsid w:val="001832A1"/>
    <w:rsid w:val="0019221B"/>
    <w:rsid w:val="001A26A2"/>
    <w:rsid w:val="001D0ADB"/>
    <w:rsid w:val="001E77E2"/>
    <w:rsid w:val="001F3728"/>
    <w:rsid w:val="001F5CEA"/>
    <w:rsid w:val="00207D88"/>
    <w:rsid w:val="00220BBC"/>
    <w:rsid w:val="00233674"/>
    <w:rsid w:val="00245D3D"/>
    <w:rsid w:val="00251E8F"/>
    <w:rsid w:val="00254297"/>
    <w:rsid w:val="00266119"/>
    <w:rsid w:val="00281818"/>
    <w:rsid w:val="002A35BE"/>
    <w:rsid w:val="002A4547"/>
    <w:rsid w:val="002C4259"/>
    <w:rsid w:val="002E78A4"/>
    <w:rsid w:val="002F0E10"/>
    <w:rsid w:val="002F442C"/>
    <w:rsid w:val="002F6AF6"/>
    <w:rsid w:val="00307FF2"/>
    <w:rsid w:val="0032433F"/>
    <w:rsid w:val="003304B9"/>
    <w:rsid w:val="00346BE7"/>
    <w:rsid w:val="00347C28"/>
    <w:rsid w:val="00352EA0"/>
    <w:rsid w:val="0037002D"/>
    <w:rsid w:val="00376860"/>
    <w:rsid w:val="0038033C"/>
    <w:rsid w:val="003902A1"/>
    <w:rsid w:val="00392187"/>
    <w:rsid w:val="003961BC"/>
    <w:rsid w:val="003A5D87"/>
    <w:rsid w:val="003E184F"/>
    <w:rsid w:val="00412526"/>
    <w:rsid w:val="004128FC"/>
    <w:rsid w:val="00423D12"/>
    <w:rsid w:val="00434102"/>
    <w:rsid w:val="00442C76"/>
    <w:rsid w:val="004A1411"/>
    <w:rsid w:val="004A24E4"/>
    <w:rsid w:val="004A3495"/>
    <w:rsid w:val="004C23A5"/>
    <w:rsid w:val="004E60E0"/>
    <w:rsid w:val="004F6E17"/>
    <w:rsid w:val="00506E2D"/>
    <w:rsid w:val="00512775"/>
    <w:rsid w:val="00541616"/>
    <w:rsid w:val="0054573B"/>
    <w:rsid w:val="00545E9B"/>
    <w:rsid w:val="00545EA6"/>
    <w:rsid w:val="005740AC"/>
    <w:rsid w:val="00575BF4"/>
    <w:rsid w:val="0057685A"/>
    <w:rsid w:val="00595B27"/>
    <w:rsid w:val="0059673D"/>
    <w:rsid w:val="005A0056"/>
    <w:rsid w:val="005B5F4C"/>
    <w:rsid w:val="005B6CA3"/>
    <w:rsid w:val="005B7573"/>
    <w:rsid w:val="005E62B8"/>
    <w:rsid w:val="005F08C2"/>
    <w:rsid w:val="005F2419"/>
    <w:rsid w:val="005F6FEA"/>
    <w:rsid w:val="00616413"/>
    <w:rsid w:val="006336A2"/>
    <w:rsid w:val="00660950"/>
    <w:rsid w:val="0067512D"/>
    <w:rsid w:val="00684EA5"/>
    <w:rsid w:val="006860C7"/>
    <w:rsid w:val="006B463C"/>
    <w:rsid w:val="006C4E85"/>
    <w:rsid w:val="006D4B82"/>
    <w:rsid w:val="006D6A0D"/>
    <w:rsid w:val="006E4376"/>
    <w:rsid w:val="006F6E5F"/>
    <w:rsid w:val="00706E95"/>
    <w:rsid w:val="00711757"/>
    <w:rsid w:val="00737A28"/>
    <w:rsid w:val="00760E69"/>
    <w:rsid w:val="00763254"/>
    <w:rsid w:val="00777B49"/>
    <w:rsid w:val="007A1C5B"/>
    <w:rsid w:val="007B636D"/>
    <w:rsid w:val="007B762F"/>
    <w:rsid w:val="007C7B66"/>
    <w:rsid w:val="007D1D3B"/>
    <w:rsid w:val="007D35BA"/>
    <w:rsid w:val="0080411C"/>
    <w:rsid w:val="00820AA7"/>
    <w:rsid w:val="00833BBC"/>
    <w:rsid w:val="008744D7"/>
    <w:rsid w:val="008753D7"/>
    <w:rsid w:val="00875BEA"/>
    <w:rsid w:val="00880414"/>
    <w:rsid w:val="008A08B1"/>
    <w:rsid w:val="008B6334"/>
    <w:rsid w:val="008D5CCD"/>
    <w:rsid w:val="008E0EFE"/>
    <w:rsid w:val="008E6DB5"/>
    <w:rsid w:val="00904EBD"/>
    <w:rsid w:val="009108E3"/>
    <w:rsid w:val="0091147F"/>
    <w:rsid w:val="00914011"/>
    <w:rsid w:val="00923B48"/>
    <w:rsid w:val="00934137"/>
    <w:rsid w:val="00942209"/>
    <w:rsid w:val="00967E7E"/>
    <w:rsid w:val="00995BBB"/>
    <w:rsid w:val="009F3E9B"/>
    <w:rsid w:val="009F5F1D"/>
    <w:rsid w:val="00A21AD2"/>
    <w:rsid w:val="00A24400"/>
    <w:rsid w:val="00A31A48"/>
    <w:rsid w:val="00A54295"/>
    <w:rsid w:val="00A60994"/>
    <w:rsid w:val="00A67DD8"/>
    <w:rsid w:val="00A7363D"/>
    <w:rsid w:val="00A8346A"/>
    <w:rsid w:val="00A858B7"/>
    <w:rsid w:val="00A8716B"/>
    <w:rsid w:val="00AD1C56"/>
    <w:rsid w:val="00AD55C3"/>
    <w:rsid w:val="00AE3345"/>
    <w:rsid w:val="00B00433"/>
    <w:rsid w:val="00B3520D"/>
    <w:rsid w:val="00B403C2"/>
    <w:rsid w:val="00B5318C"/>
    <w:rsid w:val="00B6469A"/>
    <w:rsid w:val="00B753A3"/>
    <w:rsid w:val="00B8231E"/>
    <w:rsid w:val="00BA26C8"/>
    <w:rsid w:val="00BC65D6"/>
    <w:rsid w:val="00BC776C"/>
    <w:rsid w:val="00BE2040"/>
    <w:rsid w:val="00BF13B7"/>
    <w:rsid w:val="00C02AF5"/>
    <w:rsid w:val="00C37381"/>
    <w:rsid w:val="00C41F88"/>
    <w:rsid w:val="00C54C67"/>
    <w:rsid w:val="00C6036B"/>
    <w:rsid w:val="00C76891"/>
    <w:rsid w:val="00C96A54"/>
    <w:rsid w:val="00CB04E1"/>
    <w:rsid w:val="00CC5046"/>
    <w:rsid w:val="00CC6C34"/>
    <w:rsid w:val="00CD488D"/>
    <w:rsid w:val="00CD7C91"/>
    <w:rsid w:val="00CF0D13"/>
    <w:rsid w:val="00CF187C"/>
    <w:rsid w:val="00D10953"/>
    <w:rsid w:val="00D15576"/>
    <w:rsid w:val="00D22461"/>
    <w:rsid w:val="00D24C29"/>
    <w:rsid w:val="00D55332"/>
    <w:rsid w:val="00D64535"/>
    <w:rsid w:val="00D66C09"/>
    <w:rsid w:val="00D670A7"/>
    <w:rsid w:val="00D73AEB"/>
    <w:rsid w:val="00D82353"/>
    <w:rsid w:val="00D878A2"/>
    <w:rsid w:val="00DA4FE3"/>
    <w:rsid w:val="00DB36CC"/>
    <w:rsid w:val="00DC64CF"/>
    <w:rsid w:val="00DF4A84"/>
    <w:rsid w:val="00DF6904"/>
    <w:rsid w:val="00E267D5"/>
    <w:rsid w:val="00E35064"/>
    <w:rsid w:val="00E4365A"/>
    <w:rsid w:val="00E45157"/>
    <w:rsid w:val="00E50BA7"/>
    <w:rsid w:val="00E859B6"/>
    <w:rsid w:val="00E96DBA"/>
    <w:rsid w:val="00EB1459"/>
    <w:rsid w:val="00EB32C4"/>
    <w:rsid w:val="00EE1713"/>
    <w:rsid w:val="00F05BED"/>
    <w:rsid w:val="00F078B7"/>
    <w:rsid w:val="00F726BB"/>
    <w:rsid w:val="00F85E86"/>
    <w:rsid w:val="00F93F40"/>
    <w:rsid w:val="00F96100"/>
    <w:rsid w:val="00FD2A2E"/>
    <w:rsid w:val="00FD6309"/>
    <w:rsid w:val="00FE7B61"/>
    <w:rsid w:val="00FF6DEA"/>
    <w:rsid w:val="0B0B20B1"/>
    <w:rsid w:val="18721FBF"/>
    <w:rsid w:val="1F435247"/>
    <w:rsid w:val="6E91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34E10"/>
  <w15:docId w15:val="{2DC50C21-A0BB-4B9B-8129-5E0664F1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4EB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04E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4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04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04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04EB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04E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sid w:val="00904EB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904E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04EBD"/>
    <w:rPr>
      <w:kern w:val="2"/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904EBD"/>
    <w:pPr>
      <w:ind w:firstLineChars="200" w:firstLine="420"/>
    </w:pPr>
  </w:style>
  <w:style w:type="paragraph" w:customStyle="1" w:styleId="11">
    <w:name w:val="列出段落1"/>
    <w:basedOn w:val="a"/>
    <w:qFormat/>
    <w:rsid w:val="00904EB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04EBD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tcnt3">
    <w:name w:val="tcnt3"/>
    <w:basedOn w:val="a0"/>
    <w:qFormat/>
    <w:rsid w:val="00904EBD"/>
  </w:style>
  <w:style w:type="character" w:customStyle="1" w:styleId="20">
    <w:name w:val="标题 2 字符"/>
    <w:basedOn w:val="a0"/>
    <w:link w:val="2"/>
    <w:uiPriority w:val="9"/>
    <w:qFormat/>
    <w:rsid w:val="00904EB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0DA1EC5A-AC03-4ABC-9420-140B00EA1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杨 再伟</cp:lastModifiedBy>
  <cp:revision>9</cp:revision>
  <dcterms:created xsi:type="dcterms:W3CDTF">2020-05-21T02:04:00Z</dcterms:created>
  <dcterms:modified xsi:type="dcterms:W3CDTF">2020-09-11T07:16:00Z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