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6243" w14:textId="4915430B" w:rsidR="00AF4E18" w:rsidRDefault="00656D7B">
      <w:pPr>
        <w:spacing w:line="44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bCs/>
          <w:sz w:val="28"/>
        </w:rPr>
        <w:t>附件</w:t>
      </w:r>
      <w:r>
        <w:rPr>
          <w:rFonts w:ascii="仿宋_GB2312" w:eastAsia="仿宋_GB2312" w:hAnsi="仿宋_GB2312" w:cs="仿宋_GB2312"/>
          <w:b/>
          <w:bCs/>
          <w:sz w:val="28"/>
        </w:rPr>
        <w:t>2</w:t>
      </w:r>
      <w:r>
        <w:rPr>
          <w:rFonts w:ascii="宋体" w:eastAsia="宋体" w:hAnsi="宋体" w:cs="宋体"/>
          <w:b/>
          <w:bCs/>
          <w:sz w:val="28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</w:p>
    <w:p w14:paraId="577A71AA" w14:textId="537BCF1C" w:rsidR="00AF4E18" w:rsidRDefault="00656D7B" w:rsidP="00475C31">
      <w:pPr>
        <w:spacing w:line="440" w:lineRule="auto"/>
        <w:ind w:firstLineChars="900" w:firstLine="2711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数据中心运</w:t>
      </w:r>
      <w:proofErr w:type="gramStart"/>
      <w:r>
        <w:rPr>
          <w:rFonts w:ascii="宋体" w:eastAsia="宋体" w:hAnsi="宋体" w:cs="宋体"/>
          <w:b/>
          <w:sz w:val="30"/>
          <w:szCs w:val="30"/>
        </w:rPr>
        <w:t>维管理</w:t>
      </w:r>
      <w:proofErr w:type="gramEnd"/>
      <w:r>
        <w:rPr>
          <w:rFonts w:ascii="宋体" w:eastAsia="宋体" w:hAnsi="宋体" w:cs="宋体"/>
          <w:b/>
          <w:sz w:val="30"/>
          <w:szCs w:val="30"/>
        </w:rPr>
        <w:t>工程师培训</w:t>
      </w:r>
      <w:r>
        <w:rPr>
          <w:rFonts w:ascii="宋体" w:eastAsia="宋体" w:hAnsi="宋体" w:cs="宋体" w:hint="eastAsia"/>
          <w:b/>
          <w:sz w:val="30"/>
          <w:szCs w:val="30"/>
        </w:rPr>
        <w:t>大纲</w:t>
      </w:r>
    </w:p>
    <w:tbl>
      <w:tblPr>
        <w:tblW w:w="8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AF4E18" w14:paraId="2DED55A2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0F6771FC" w14:textId="77777777" w:rsidR="00AF4E18" w:rsidRDefault="00656D7B">
            <w:pPr>
              <w:pStyle w:val="11"/>
              <w:widowControl/>
              <w:spacing w:line="380" w:lineRule="exact"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1、主办方介绍</w:t>
            </w:r>
          </w:p>
          <w:p w14:paraId="0E8C8141" w14:textId="24195FF4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电子信息专业技术水平评价介绍</w:t>
            </w:r>
          </w:p>
          <w:p w14:paraId="3F4750A3" w14:textId="77777777" w:rsidR="00AF4E18" w:rsidRDefault="00656D7B" w:rsidP="008F3368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课程结构安排、培训要求及证书发放方式介绍</w:t>
            </w:r>
          </w:p>
        </w:tc>
      </w:tr>
      <w:tr w:rsidR="00AF4E18" w14:paraId="0F1BCE05" w14:textId="77777777">
        <w:trPr>
          <w:trHeight w:val="57"/>
          <w:jc w:val="center"/>
        </w:trPr>
        <w:tc>
          <w:tcPr>
            <w:tcW w:w="8504" w:type="dxa"/>
            <w:vAlign w:val="center"/>
          </w:tcPr>
          <w:p w14:paraId="7F1B05C9" w14:textId="61BE1A15" w:rsidR="00AF4E18" w:rsidRPr="00371CEB" w:rsidRDefault="002800D9" w:rsidP="002800D9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2、</w:t>
            </w:r>
            <w:r w:rsidR="008103A3"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热点</w:t>
            </w:r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区域数据中心节能减</w:t>
            </w:r>
            <w:proofErr w:type="gramStart"/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排政策</w:t>
            </w:r>
            <w:proofErr w:type="gramEnd"/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分析</w:t>
            </w:r>
          </w:p>
          <w:p w14:paraId="77DFEF4E" w14:textId="400C815A" w:rsidR="002800D9" w:rsidRPr="003F0810" w:rsidRDefault="002800D9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北京</w:t>
            </w:r>
            <w:r w:rsidR="00491DC7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：《关于进一步加强数据中心项目节能审查的若干规定》</w:t>
            </w:r>
          </w:p>
          <w:p w14:paraId="52E37B99" w14:textId="3881DCD4" w:rsidR="00491DC7" w:rsidRPr="003F0810" w:rsidRDefault="002800D9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上海</w:t>
            </w:r>
            <w:r w:rsidR="00491DC7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：《</w:t>
            </w:r>
            <w:r w:rsidR="00491DC7" w:rsidRPr="003F0810"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  <w:t>上海市数据中心建设导则（2021版）</w:t>
            </w:r>
            <w:r w:rsidR="00491DC7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》</w:t>
            </w:r>
          </w:p>
          <w:p w14:paraId="3E77A5AE" w14:textId="4EB88636" w:rsidR="002800D9" w:rsidRPr="00491DC7" w:rsidRDefault="00491DC7" w:rsidP="00371CEB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广东：</w:t>
            </w:r>
            <w:r w:rsidR="00E00A72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《</w:t>
            </w:r>
            <w:r w:rsidR="00E00A72" w:rsidRPr="003F0810">
              <w:rPr>
                <w:rFonts w:ascii="微软雅黑" w:eastAsia="微软雅黑" w:hAnsi="微软雅黑" w:hint="eastAsia"/>
                <w:color w:val="0D0D0D" w:themeColor="text1" w:themeTint="F2"/>
                <w:sz w:val="18"/>
                <w:szCs w:val="18"/>
              </w:rPr>
              <w:t>关于明确全省数据中心能耗保障相关要求的通知》</w:t>
            </w:r>
          </w:p>
        </w:tc>
      </w:tr>
      <w:tr w:rsidR="00AE454E" w14:paraId="4BF73EDD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0A30BEA7" w14:textId="00718EC6" w:rsidR="002800D9" w:rsidRDefault="002800D9" w:rsidP="002800D9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、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国标G</w:t>
            </w:r>
            <w:r w:rsidRPr="007479A5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B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/</w:t>
            </w:r>
            <w:r w:rsidRPr="007479A5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T 51314</w:t>
            </w:r>
            <w:r w:rsidRPr="007479A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《数据中心基础设施运行维护标准》重点解读</w:t>
            </w:r>
          </w:p>
          <w:p w14:paraId="0B0EC3BE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范围</w:t>
            </w:r>
          </w:p>
          <w:p w14:paraId="507816E8" w14:textId="77777777" w:rsidR="002800D9" w:rsidRPr="00011ABC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关键指标</w:t>
            </w:r>
          </w:p>
          <w:p w14:paraId="2A1395AE" w14:textId="77777777" w:rsidR="002800D9" w:rsidRPr="00011ABC" w:rsidRDefault="002800D9" w:rsidP="002800D9">
            <w:pPr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11AB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运维要求</w:t>
            </w:r>
          </w:p>
          <w:p w14:paraId="5BF47346" w14:textId="4C61EE0E" w:rsidR="002800D9" w:rsidRP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11A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关键条款解读</w:t>
            </w:r>
          </w:p>
        </w:tc>
      </w:tr>
      <w:tr w:rsidR="00AE454E" w14:paraId="38AFBD8B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07052EF8" w14:textId="69C9C994" w:rsidR="002800D9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、供配电系统运</w:t>
            </w:r>
            <w:proofErr w:type="gramStart"/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维管理</w:t>
            </w:r>
            <w:proofErr w:type="gramEnd"/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及节能增效措施</w:t>
            </w:r>
          </w:p>
          <w:p w14:paraId="6CE78302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7479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供配电系统的基本架构及要求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0899D64C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数据中心供配电运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维过程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中的典型故障</w:t>
            </w:r>
          </w:p>
          <w:p w14:paraId="10BECAC0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高压系统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低压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UPS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蓄电池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列头柜）</w:t>
            </w:r>
          </w:p>
          <w:p w14:paraId="0274D084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  <w:p w14:paraId="5670043C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管理关键点</w:t>
            </w:r>
          </w:p>
          <w:p w14:paraId="2B320327" w14:textId="07D69779" w:rsidR="002800D9" w:rsidRDefault="00E31034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供配电节能技术及</w:t>
            </w:r>
            <w:r w:rsidR="002800D9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节能增效案例分享</w:t>
            </w:r>
          </w:p>
        </w:tc>
      </w:tr>
      <w:tr w:rsidR="00AE454E" w14:paraId="7CD67FDF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7FFDF6A1" w14:textId="4C5ECAEC" w:rsidR="002800D9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915378">
              <w:rPr>
                <w:rFonts w:ascii="微软雅黑" w:eastAsia="微软雅黑" w:hAnsi="微软雅黑" w:cs="GillSans-Light" w:hint="eastAsia"/>
                <w:b/>
                <w:kern w:val="0"/>
                <w:sz w:val="20"/>
                <w:szCs w:val="20"/>
              </w:rPr>
              <w:t>空调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系统的运</w:t>
            </w:r>
            <w:proofErr w:type="gramStart"/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维管理</w:t>
            </w:r>
            <w:proofErr w:type="gramEnd"/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节能增效措施</w:t>
            </w:r>
          </w:p>
          <w:p w14:paraId="4CEB85CF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91537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空调</w:t>
            </w:r>
            <w:r w:rsidRPr="007479A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系统的基本架构及要求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027931D7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数据中心空调系统运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维过程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中的典型故障</w:t>
            </w:r>
          </w:p>
          <w:p w14:paraId="7E79BE33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(冷源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循环系统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末端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风冷直膨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列间空调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F82941B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  <w:p w14:paraId="6F7897AA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管理关键点</w:t>
            </w:r>
          </w:p>
          <w:p w14:paraId="12AFC99E" w14:textId="07C855CB" w:rsidR="00371CEB" w:rsidRPr="00371CEB" w:rsidRDefault="00371CEB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自然冷却、余热回收节能技术及</w:t>
            </w:r>
            <w:r w:rsidR="00E31034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</w:t>
            </w:r>
            <w:r w:rsidR="002800D9"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增效案例分享</w:t>
            </w:r>
          </w:p>
        </w:tc>
      </w:tr>
      <w:tr w:rsidR="00AE454E" w14:paraId="059B9FD4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37B1EA02" w14:textId="63018595" w:rsidR="002800D9" w:rsidRPr="007479A5" w:rsidRDefault="002800D9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、消防</w:t>
            </w:r>
            <w:r w:rsidRPr="007479A5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系统的运维管理</w:t>
            </w:r>
          </w:p>
          <w:p w14:paraId="3F6B26EB" w14:textId="77777777" w:rsidR="002800D9" w:rsidRPr="007479A5" w:rsidRDefault="002800D9" w:rsidP="002800D9">
            <w:pPr>
              <w:pStyle w:val="ab"/>
              <w:spacing w:line="380" w:lineRule="exact"/>
              <w:ind w:left="380"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479A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气体灭火系统控制</w:t>
            </w:r>
          </w:p>
          <w:p w14:paraId="0CC0EE33" w14:textId="77777777" w:rsidR="002800D9" w:rsidRPr="00D274F7" w:rsidRDefault="002800D9" w:rsidP="002800D9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消防疏散广播</w:t>
            </w:r>
          </w:p>
          <w:p w14:paraId="607ED26C" w14:textId="77777777" w:rsidR="002800D9" w:rsidRPr="00D274F7" w:rsidRDefault="002800D9" w:rsidP="002800D9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操作案例分析</w:t>
            </w:r>
          </w:p>
          <w:p w14:paraId="78FFBA51" w14:textId="7C5B6667" w:rsidR="00AE454E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应急预案</w:t>
            </w:r>
          </w:p>
        </w:tc>
      </w:tr>
      <w:tr w:rsidR="00AE454E" w14:paraId="181164BE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A0AE044" w14:textId="77777777" w:rsidR="002800D9" w:rsidRPr="002800D9" w:rsidRDefault="00AE454E" w:rsidP="002800D9">
            <w:pPr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7、</w:t>
            </w:r>
            <w:r w:rsidR="002800D9"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智能化</w:t>
            </w:r>
            <w:r w:rsidR="002800D9" w:rsidRPr="002800D9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系统的运维管理</w:t>
            </w:r>
          </w:p>
          <w:p w14:paraId="1E4A7509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智能化监控平台</w:t>
            </w:r>
            <w:r w:rsidRPr="00A925C1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系统架构</w:t>
            </w:r>
            <w:r w:rsidRPr="00A925C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及要求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（A级、B级）</w:t>
            </w:r>
          </w:p>
          <w:p w14:paraId="29789610" w14:textId="77777777" w:rsidR="002800D9" w:rsidRPr="00A925C1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安防系统典型故障</w:t>
            </w:r>
          </w:p>
          <w:p w14:paraId="1221BBB5" w14:textId="77777777" w:rsidR="002800D9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智能化监控平台系统运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维过程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中的常典型故障</w:t>
            </w:r>
          </w:p>
          <w:p w14:paraId="332AC4B4" w14:textId="77777777" w:rsidR="002800D9" w:rsidRPr="00915378" w:rsidRDefault="002800D9" w:rsidP="002800D9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(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供配电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空调系统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消防系统</w:t>
            </w:r>
            <w:r w:rsidRPr="0091537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→</w:t>
            </w:r>
            <w:r w:rsidRPr="0091537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安防系统）</w:t>
            </w:r>
          </w:p>
          <w:p w14:paraId="0042A71B" w14:textId="20BFC676" w:rsidR="00E31034" w:rsidRPr="00E31034" w:rsidRDefault="002800D9" w:rsidP="00E31034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识别-分析-解决-如何预防</w:t>
            </w:r>
          </w:p>
        </w:tc>
      </w:tr>
      <w:tr w:rsidR="00E31034" w14:paraId="1455D8F6" w14:textId="77777777">
        <w:trPr>
          <w:trHeight w:val="458"/>
          <w:jc w:val="center"/>
        </w:trPr>
        <w:tc>
          <w:tcPr>
            <w:tcW w:w="8504" w:type="dxa"/>
            <w:vAlign w:val="center"/>
          </w:tcPr>
          <w:p w14:paraId="4C3B9C80" w14:textId="77777777" w:rsidR="00E31034" w:rsidRDefault="00E31034" w:rsidP="002800D9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lastRenderedPageBreak/>
              <w:t>8、其他节能</w:t>
            </w:r>
          </w:p>
          <w:p w14:paraId="4A172B84" w14:textId="4111FDB4" w:rsidR="00371CEB" w:rsidRPr="003F0810" w:rsidRDefault="00E31034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建筑节能案例分享</w:t>
            </w:r>
          </w:p>
          <w:p w14:paraId="2EE4A334" w14:textId="777BD0B8" w:rsidR="00371CEB" w:rsidRPr="00371CEB" w:rsidRDefault="00E31034" w:rsidP="00371CEB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I</w:t>
            </w:r>
            <w:r w:rsidRPr="003F0810"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  <w:t>T</w:t>
            </w: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设备节能案例分享</w:t>
            </w:r>
          </w:p>
        </w:tc>
      </w:tr>
      <w:tr w:rsidR="00AF4E18" w14:paraId="26D1C61F" w14:textId="77777777">
        <w:trPr>
          <w:trHeight w:val="353"/>
          <w:jc w:val="center"/>
        </w:trPr>
        <w:tc>
          <w:tcPr>
            <w:tcW w:w="8504" w:type="dxa"/>
            <w:vAlign w:val="center"/>
          </w:tcPr>
          <w:p w14:paraId="64A4F181" w14:textId="6AFBC45F" w:rsidR="00AF4E18" w:rsidRDefault="00E31034">
            <w:pPr>
              <w:spacing w:line="380" w:lineRule="exact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9</w:t>
            </w:r>
            <w:r w:rsidR="00656D7B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、认证考试（在线）</w:t>
            </w:r>
          </w:p>
        </w:tc>
      </w:tr>
    </w:tbl>
    <w:p w14:paraId="58AA4816" w14:textId="77777777" w:rsidR="00AF4E18" w:rsidRDefault="00AF4E18">
      <w:pPr>
        <w:rPr>
          <w:rFonts w:ascii="宋体" w:eastAsia="宋体" w:hAnsi="宋体" w:cs="宋体"/>
          <w:sz w:val="28"/>
        </w:rPr>
      </w:pPr>
    </w:p>
    <w:sectPr w:rsidR="00AF4E18" w:rsidSect="00566ED1">
      <w:headerReference w:type="default" r:id="rId9"/>
      <w:pgSz w:w="11906" w:h="16838"/>
      <w:pgMar w:top="737" w:right="1021" w:bottom="822" w:left="1021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2589" w14:textId="77777777" w:rsidR="007E3319" w:rsidRDefault="007E3319">
      <w:r>
        <w:separator/>
      </w:r>
    </w:p>
  </w:endnote>
  <w:endnote w:type="continuationSeparator" w:id="0">
    <w:p w14:paraId="6C4150D5" w14:textId="77777777" w:rsidR="007E3319" w:rsidRDefault="007E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9B68" w14:textId="77777777" w:rsidR="007E3319" w:rsidRDefault="007E3319">
      <w:r>
        <w:separator/>
      </w:r>
    </w:p>
  </w:footnote>
  <w:footnote w:type="continuationSeparator" w:id="0">
    <w:p w14:paraId="693CC892" w14:textId="77777777" w:rsidR="007E3319" w:rsidRDefault="007E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C495" w14:textId="30DAA3D3" w:rsidR="006F122B" w:rsidRDefault="00DA6853" w:rsidP="00566ED1">
    <w:pPr>
      <w:pStyle w:val="a7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B0F08FF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09A2A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BF75DC" w:rsidRPr="00BF75DC">
      <w:rPr>
        <w:rFonts w:ascii="微软雅黑" w:eastAsia="微软雅黑" w:hAnsi="微软雅黑" w:cs="微软雅黑"/>
        <w:b/>
        <w:bCs/>
        <w:noProof/>
        <w:color w:val="000000" w:themeColor="text1"/>
        <w:kern w:val="24"/>
        <w:sz w:val="21"/>
        <w:szCs w:val="21"/>
      </w:rPr>
      <w:drawing>
        <wp:anchor distT="0" distB="0" distL="114300" distR="114300" simplePos="0" relativeHeight="251657215" behindDoc="0" locked="0" layoutInCell="1" allowOverlap="1" wp14:anchorId="09ECC8E6" wp14:editId="4ECB9E42">
          <wp:simplePos x="0" y="0"/>
          <wp:positionH relativeFrom="column">
            <wp:posOffset>5638963</wp:posOffset>
          </wp:positionH>
          <wp:positionV relativeFrom="paragraph">
            <wp:posOffset>-252095</wp:posOffset>
          </wp:positionV>
          <wp:extent cx="572607" cy="4699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79" cy="47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64B6"/>
    <w:rsid w:val="00033E14"/>
    <w:rsid w:val="000342BD"/>
    <w:rsid w:val="00050FAF"/>
    <w:rsid w:val="000517B4"/>
    <w:rsid w:val="00051924"/>
    <w:rsid w:val="00060669"/>
    <w:rsid w:val="00064748"/>
    <w:rsid w:val="0006610B"/>
    <w:rsid w:val="000668D4"/>
    <w:rsid w:val="00067595"/>
    <w:rsid w:val="00072620"/>
    <w:rsid w:val="00094DC2"/>
    <w:rsid w:val="000B1AAF"/>
    <w:rsid w:val="000D20AC"/>
    <w:rsid w:val="000D698E"/>
    <w:rsid w:val="000E3150"/>
    <w:rsid w:val="000F34C9"/>
    <w:rsid w:val="000F4213"/>
    <w:rsid w:val="000F5E03"/>
    <w:rsid w:val="000F6839"/>
    <w:rsid w:val="00101AAB"/>
    <w:rsid w:val="00104C89"/>
    <w:rsid w:val="0011419D"/>
    <w:rsid w:val="00123A71"/>
    <w:rsid w:val="001344F9"/>
    <w:rsid w:val="00142309"/>
    <w:rsid w:val="001641FD"/>
    <w:rsid w:val="00167FE8"/>
    <w:rsid w:val="00176B84"/>
    <w:rsid w:val="001832A1"/>
    <w:rsid w:val="001A21BB"/>
    <w:rsid w:val="001A26A2"/>
    <w:rsid w:val="001C5C7F"/>
    <w:rsid w:val="001E77E2"/>
    <w:rsid w:val="001F3728"/>
    <w:rsid w:val="001F5CEA"/>
    <w:rsid w:val="00207D88"/>
    <w:rsid w:val="00221522"/>
    <w:rsid w:val="00233674"/>
    <w:rsid w:val="00244F0A"/>
    <w:rsid w:val="00245D3D"/>
    <w:rsid w:val="00251E8F"/>
    <w:rsid w:val="0025789A"/>
    <w:rsid w:val="00257CE6"/>
    <w:rsid w:val="00266119"/>
    <w:rsid w:val="002800D9"/>
    <w:rsid w:val="002813DA"/>
    <w:rsid w:val="00281818"/>
    <w:rsid w:val="002903A0"/>
    <w:rsid w:val="002A4547"/>
    <w:rsid w:val="002A656D"/>
    <w:rsid w:val="002B6970"/>
    <w:rsid w:val="002C4259"/>
    <w:rsid w:val="002D4504"/>
    <w:rsid w:val="002E78A4"/>
    <w:rsid w:val="002F0280"/>
    <w:rsid w:val="002F0E10"/>
    <w:rsid w:val="0030261B"/>
    <w:rsid w:val="003126BF"/>
    <w:rsid w:val="0032433F"/>
    <w:rsid w:val="0032534A"/>
    <w:rsid w:val="00325953"/>
    <w:rsid w:val="00325D32"/>
    <w:rsid w:val="00340CE0"/>
    <w:rsid w:val="00346BE7"/>
    <w:rsid w:val="003475E6"/>
    <w:rsid w:val="00352EA0"/>
    <w:rsid w:val="0037002D"/>
    <w:rsid w:val="00370659"/>
    <w:rsid w:val="00371CEB"/>
    <w:rsid w:val="00377AA5"/>
    <w:rsid w:val="0038033C"/>
    <w:rsid w:val="003902A1"/>
    <w:rsid w:val="003A4339"/>
    <w:rsid w:val="003A5D87"/>
    <w:rsid w:val="003A5DE2"/>
    <w:rsid w:val="003B5B67"/>
    <w:rsid w:val="003C748E"/>
    <w:rsid w:val="003D7BDF"/>
    <w:rsid w:val="003E184F"/>
    <w:rsid w:val="003F0810"/>
    <w:rsid w:val="004078A3"/>
    <w:rsid w:val="00412526"/>
    <w:rsid w:val="004128FC"/>
    <w:rsid w:val="00414436"/>
    <w:rsid w:val="00423D12"/>
    <w:rsid w:val="00442C76"/>
    <w:rsid w:val="00464117"/>
    <w:rsid w:val="00465566"/>
    <w:rsid w:val="00475C31"/>
    <w:rsid w:val="00482926"/>
    <w:rsid w:val="00491DC7"/>
    <w:rsid w:val="004A1411"/>
    <w:rsid w:val="004A24E4"/>
    <w:rsid w:val="004A3495"/>
    <w:rsid w:val="004A3C7A"/>
    <w:rsid w:val="004B46DF"/>
    <w:rsid w:val="004C23A5"/>
    <w:rsid w:val="004C62D8"/>
    <w:rsid w:val="004D200E"/>
    <w:rsid w:val="004E2A41"/>
    <w:rsid w:val="004E3E5E"/>
    <w:rsid w:val="004F6E17"/>
    <w:rsid w:val="00512775"/>
    <w:rsid w:val="0053245C"/>
    <w:rsid w:val="00541616"/>
    <w:rsid w:val="00545E9B"/>
    <w:rsid w:val="00566C97"/>
    <w:rsid w:val="00566ED1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F5C53"/>
    <w:rsid w:val="005F6FEA"/>
    <w:rsid w:val="00604CB3"/>
    <w:rsid w:val="0061303C"/>
    <w:rsid w:val="00616413"/>
    <w:rsid w:val="00617A08"/>
    <w:rsid w:val="00621ABB"/>
    <w:rsid w:val="00622931"/>
    <w:rsid w:val="00647066"/>
    <w:rsid w:val="00656D7B"/>
    <w:rsid w:val="00660950"/>
    <w:rsid w:val="0066106C"/>
    <w:rsid w:val="00662009"/>
    <w:rsid w:val="00662DB6"/>
    <w:rsid w:val="0067512D"/>
    <w:rsid w:val="00684EA5"/>
    <w:rsid w:val="006860C7"/>
    <w:rsid w:val="006A6F6A"/>
    <w:rsid w:val="006B463C"/>
    <w:rsid w:val="006B4A31"/>
    <w:rsid w:val="006B6BFA"/>
    <w:rsid w:val="006B7FDA"/>
    <w:rsid w:val="006C0C8E"/>
    <w:rsid w:val="006C52AA"/>
    <w:rsid w:val="006C59AC"/>
    <w:rsid w:val="006C6058"/>
    <w:rsid w:val="006D0C8C"/>
    <w:rsid w:val="006D4B82"/>
    <w:rsid w:val="006D6A0D"/>
    <w:rsid w:val="006E1A70"/>
    <w:rsid w:val="006F122B"/>
    <w:rsid w:val="006F5EFA"/>
    <w:rsid w:val="006F6E5F"/>
    <w:rsid w:val="0070617C"/>
    <w:rsid w:val="00706E95"/>
    <w:rsid w:val="0076004D"/>
    <w:rsid w:val="00760E69"/>
    <w:rsid w:val="00763254"/>
    <w:rsid w:val="00777B49"/>
    <w:rsid w:val="007A1C5B"/>
    <w:rsid w:val="007B636D"/>
    <w:rsid w:val="007B762F"/>
    <w:rsid w:val="007C5BF4"/>
    <w:rsid w:val="007C7793"/>
    <w:rsid w:val="007C7B66"/>
    <w:rsid w:val="007D1D3B"/>
    <w:rsid w:val="007D35BA"/>
    <w:rsid w:val="007E3319"/>
    <w:rsid w:val="0080411C"/>
    <w:rsid w:val="008103A3"/>
    <w:rsid w:val="00814B89"/>
    <w:rsid w:val="00820AA7"/>
    <w:rsid w:val="0082543F"/>
    <w:rsid w:val="00833BBC"/>
    <w:rsid w:val="008744D7"/>
    <w:rsid w:val="008753D7"/>
    <w:rsid w:val="00880414"/>
    <w:rsid w:val="008A06DD"/>
    <w:rsid w:val="008A08B1"/>
    <w:rsid w:val="008B6334"/>
    <w:rsid w:val="008B7F33"/>
    <w:rsid w:val="008D0085"/>
    <w:rsid w:val="008D5CCD"/>
    <w:rsid w:val="008E0EFE"/>
    <w:rsid w:val="008E6DB5"/>
    <w:rsid w:val="008F3368"/>
    <w:rsid w:val="008F4C27"/>
    <w:rsid w:val="008F7316"/>
    <w:rsid w:val="00904E70"/>
    <w:rsid w:val="009108E3"/>
    <w:rsid w:val="00923B48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D1804"/>
    <w:rsid w:val="009E5BAE"/>
    <w:rsid w:val="009F3E9B"/>
    <w:rsid w:val="009F5F1D"/>
    <w:rsid w:val="00A16B30"/>
    <w:rsid w:val="00A20638"/>
    <w:rsid w:val="00A21AD2"/>
    <w:rsid w:val="00A30786"/>
    <w:rsid w:val="00A31A48"/>
    <w:rsid w:val="00A42F9C"/>
    <w:rsid w:val="00A50B8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B2"/>
    <w:rsid w:val="00AA6419"/>
    <w:rsid w:val="00AB03CE"/>
    <w:rsid w:val="00AB57DE"/>
    <w:rsid w:val="00AD1C56"/>
    <w:rsid w:val="00AD55C3"/>
    <w:rsid w:val="00AD76CA"/>
    <w:rsid w:val="00AE3345"/>
    <w:rsid w:val="00AE454E"/>
    <w:rsid w:val="00AE47A1"/>
    <w:rsid w:val="00AF4E18"/>
    <w:rsid w:val="00B35C49"/>
    <w:rsid w:val="00B5242B"/>
    <w:rsid w:val="00B5318C"/>
    <w:rsid w:val="00B6469A"/>
    <w:rsid w:val="00B8231E"/>
    <w:rsid w:val="00BA26C8"/>
    <w:rsid w:val="00BA72D0"/>
    <w:rsid w:val="00BC49B1"/>
    <w:rsid w:val="00BC65D6"/>
    <w:rsid w:val="00BC776C"/>
    <w:rsid w:val="00BD2612"/>
    <w:rsid w:val="00BE2040"/>
    <w:rsid w:val="00BF7560"/>
    <w:rsid w:val="00BF75DC"/>
    <w:rsid w:val="00C02AF5"/>
    <w:rsid w:val="00C301BE"/>
    <w:rsid w:val="00C30720"/>
    <w:rsid w:val="00C37381"/>
    <w:rsid w:val="00C41F88"/>
    <w:rsid w:val="00C51A16"/>
    <w:rsid w:val="00C5258E"/>
    <w:rsid w:val="00C54C67"/>
    <w:rsid w:val="00C6036B"/>
    <w:rsid w:val="00C61D62"/>
    <w:rsid w:val="00C9466D"/>
    <w:rsid w:val="00CA015F"/>
    <w:rsid w:val="00CB2732"/>
    <w:rsid w:val="00CB7E8C"/>
    <w:rsid w:val="00CC5046"/>
    <w:rsid w:val="00CC5B40"/>
    <w:rsid w:val="00CC6C34"/>
    <w:rsid w:val="00CD488D"/>
    <w:rsid w:val="00CD7C91"/>
    <w:rsid w:val="00CF0D13"/>
    <w:rsid w:val="00CF11FB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535"/>
    <w:rsid w:val="00D66C09"/>
    <w:rsid w:val="00D73AEB"/>
    <w:rsid w:val="00D82353"/>
    <w:rsid w:val="00D878A2"/>
    <w:rsid w:val="00DA4FE3"/>
    <w:rsid w:val="00DA6853"/>
    <w:rsid w:val="00DB36CC"/>
    <w:rsid w:val="00DB478C"/>
    <w:rsid w:val="00DB7C94"/>
    <w:rsid w:val="00DC3446"/>
    <w:rsid w:val="00DC64CF"/>
    <w:rsid w:val="00DD493F"/>
    <w:rsid w:val="00DF6904"/>
    <w:rsid w:val="00E00A72"/>
    <w:rsid w:val="00E12ECD"/>
    <w:rsid w:val="00E13C6B"/>
    <w:rsid w:val="00E267D5"/>
    <w:rsid w:val="00E31034"/>
    <w:rsid w:val="00E340CE"/>
    <w:rsid w:val="00E423D3"/>
    <w:rsid w:val="00E4365A"/>
    <w:rsid w:val="00E45157"/>
    <w:rsid w:val="00E50BA7"/>
    <w:rsid w:val="00E96DBA"/>
    <w:rsid w:val="00EB1459"/>
    <w:rsid w:val="00EB32C4"/>
    <w:rsid w:val="00EB4011"/>
    <w:rsid w:val="00EB6BCD"/>
    <w:rsid w:val="00EE0120"/>
    <w:rsid w:val="00F05BED"/>
    <w:rsid w:val="00F062DE"/>
    <w:rsid w:val="00F078B7"/>
    <w:rsid w:val="00F15A4A"/>
    <w:rsid w:val="00F305F7"/>
    <w:rsid w:val="00F46B99"/>
    <w:rsid w:val="00F85E86"/>
    <w:rsid w:val="00F90BA0"/>
    <w:rsid w:val="00F97A2F"/>
    <w:rsid w:val="00FA2ABD"/>
    <w:rsid w:val="00FB33F9"/>
    <w:rsid w:val="00FC2677"/>
    <w:rsid w:val="00FC35A6"/>
    <w:rsid w:val="00FC6020"/>
    <w:rsid w:val="00FD2A2E"/>
    <w:rsid w:val="00FD6309"/>
    <w:rsid w:val="00FE7B61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张 春丽</cp:lastModifiedBy>
  <cp:revision>8</cp:revision>
  <dcterms:created xsi:type="dcterms:W3CDTF">2022-02-09T02:00:00Z</dcterms:created>
  <dcterms:modified xsi:type="dcterms:W3CDTF">2022-03-22T03:48:00Z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