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4FEC" w14:textId="3427329C" w:rsidR="00A1632B" w:rsidRPr="00041563" w:rsidRDefault="00A1632B" w:rsidP="00041563">
      <w:pPr>
        <w:spacing w:line="360" w:lineRule="auto"/>
        <w:rPr>
          <w:rFonts w:hint="eastAsia"/>
          <w:b/>
          <w:color w:val="FF0000"/>
        </w:rPr>
      </w:pPr>
    </w:p>
    <w:p w14:paraId="092D0E0C" w14:textId="6931B6C4" w:rsidR="005F0870" w:rsidRDefault="005F0870" w:rsidP="005F0870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附件</w:t>
      </w:r>
      <w:r>
        <w:rPr>
          <w:rFonts w:ascii="微软雅黑" w:eastAsia="微软雅黑" w:hAnsi="微软雅黑"/>
          <w:b/>
          <w:bCs/>
          <w:sz w:val="24"/>
          <w:szCs w:val="24"/>
        </w:rPr>
        <w:t>2</w:t>
      </w:r>
    </w:p>
    <w:p w14:paraId="21C9DA9C" w14:textId="59F1BDBF" w:rsidR="005F0870" w:rsidRPr="005F0870" w:rsidRDefault="005F0870" w:rsidP="005F0870">
      <w:pPr>
        <w:ind w:firstLineChars="1000" w:firstLine="2400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Pr="005F0870">
        <w:rPr>
          <w:rFonts w:ascii="微软雅黑" w:eastAsia="微软雅黑" w:hAnsi="微软雅黑" w:hint="eastAsia"/>
          <w:b/>
          <w:bCs/>
          <w:sz w:val="24"/>
          <w:szCs w:val="24"/>
        </w:rPr>
        <w:t>数据中心运维管理高级培训</w:t>
      </w:r>
      <w:r w:rsidR="00AD502C">
        <w:rPr>
          <w:rFonts w:ascii="微软雅黑" w:eastAsia="微软雅黑" w:hAnsi="微软雅黑" w:hint="eastAsia"/>
          <w:b/>
          <w:bCs/>
          <w:sz w:val="24"/>
          <w:szCs w:val="24"/>
        </w:rPr>
        <w:t>班</w:t>
      </w:r>
      <w:r w:rsidRPr="005F0870">
        <w:rPr>
          <w:rFonts w:ascii="微软雅黑" w:eastAsia="微软雅黑" w:hAnsi="微软雅黑" w:hint="eastAsia"/>
          <w:b/>
          <w:bCs/>
          <w:sz w:val="24"/>
          <w:szCs w:val="24"/>
        </w:rPr>
        <w:t>大纲</w:t>
      </w:r>
    </w:p>
    <w:tbl>
      <w:tblPr>
        <w:tblStyle w:val="ad"/>
        <w:tblpPr w:leftFromText="180" w:rightFromText="180" w:vertAnchor="text" w:horzAnchor="margin" w:tblpXSpec="center" w:tblpY="249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5F0870" w:rsidRPr="00FB10C0" w14:paraId="2E50B1D3" w14:textId="77777777" w:rsidTr="005F0870">
        <w:tc>
          <w:tcPr>
            <w:tcW w:w="9060" w:type="dxa"/>
            <w:gridSpan w:val="2"/>
          </w:tcPr>
          <w:p w14:paraId="5BF50672" w14:textId="537091A9" w:rsidR="005F0870" w:rsidRDefault="005F0870" w:rsidP="005F0870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bookmarkStart w:id="0" w:name="_Hlk116504918"/>
            <w:r w:rsidRPr="00FB10C0">
              <w:rPr>
                <w:rFonts w:ascii="宋体" w:eastAsia="宋体" w:hAnsi="宋体" w:hint="eastAsia"/>
                <w:b/>
                <w:szCs w:val="21"/>
              </w:rPr>
              <w:t>数据中心基础设施运维概述</w:t>
            </w:r>
          </w:p>
          <w:p w14:paraId="2090EC38" w14:textId="20E3C5E0" w:rsidR="00861852" w:rsidRPr="00861852" w:rsidRDefault="00861852" w:rsidP="00861852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861852">
              <w:rPr>
                <w:rFonts w:ascii="宋体" w:eastAsia="宋体" w:hAnsi="宋体" w:hint="eastAsia"/>
                <w:bCs/>
                <w:szCs w:val="21"/>
              </w:rPr>
              <w:t>国内外数据中心运维标准对比</w:t>
            </w:r>
          </w:p>
          <w:p w14:paraId="62053394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数据中心基础设施管理的重要性和面临的问题</w:t>
            </w:r>
          </w:p>
          <w:p w14:paraId="7C98B1BE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运维管理的目标</w:t>
            </w:r>
          </w:p>
          <w:p w14:paraId="08E7C555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运维管理的对象</w:t>
            </w:r>
          </w:p>
          <w:p w14:paraId="76121230" w14:textId="5C641B49" w:rsidR="005F0870" w:rsidRPr="00FB10C0" w:rsidRDefault="005F0870" w:rsidP="006527D3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运维管理要求</w:t>
            </w:r>
          </w:p>
        </w:tc>
      </w:tr>
      <w:tr w:rsidR="005F0870" w:rsidRPr="00FB10C0" w14:paraId="7AC04706" w14:textId="77777777" w:rsidTr="005F0870">
        <w:tc>
          <w:tcPr>
            <w:tcW w:w="9060" w:type="dxa"/>
            <w:gridSpan w:val="2"/>
          </w:tcPr>
          <w:p w14:paraId="406F176B" w14:textId="2F767D7E" w:rsidR="00861852" w:rsidRPr="00A57788" w:rsidRDefault="005F0870" w:rsidP="00A57788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Cs/>
                <w:szCs w:val="21"/>
              </w:rPr>
            </w:pPr>
            <w:r w:rsidRPr="00A57788">
              <w:rPr>
                <w:rFonts w:ascii="宋体" w:eastAsia="宋体" w:hAnsi="宋体" w:hint="eastAsia"/>
                <w:b/>
                <w:szCs w:val="21"/>
              </w:rPr>
              <w:t>C</w:t>
            </w:r>
            <w:r w:rsidRPr="00A57788">
              <w:rPr>
                <w:rFonts w:ascii="宋体" w:eastAsia="宋体" w:hAnsi="宋体"/>
                <w:b/>
                <w:szCs w:val="21"/>
              </w:rPr>
              <w:t>QC8302-2018</w:t>
            </w:r>
            <w:r w:rsidRPr="00A57788">
              <w:rPr>
                <w:rFonts w:ascii="宋体" w:eastAsia="宋体" w:hAnsi="宋体" w:hint="eastAsia"/>
                <w:b/>
                <w:szCs w:val="21"/>
              </w:rPr>
              <w:t>数据中心场地基础设施运维认证技术规范</w:t>
            </w:r>
            <w:r w:rsidR="00A57788" w:rsidRPr="00A57788">
              <w:rPr>
                <w:rFonts w:ascii="宋体" w:eastAsia="宋体" w:hAnsi="宋体"/>
                <w:b/>
                <w:szCs w:val="21"/>
              </w:rPr>
              <w:t>深度解析</w:t>
            </w:r>
          </w:p>
          <w:p w14:paraId="1313C4F7" w14:textId="029C477C" w:rsidR="005F0870" w:rsidRPr="00A57788" w:rsidRDefault="005F0870" w:rsidP="00A57788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57788">
              <w:rPr>
                <w:rFonts w:ascii="宋体" w:eastAsia="宋体" w:hAnsi="宋体" w:hint="eastAsia"/>
                <w:bCs/>
                <w:szCs w:val="21"/>
              </w:rPr>
              <w:t>技术规范设计思路与参考依据</w:t>
            </w:r>
          </w:p>
          <w:p w14:paraId="7877FB3D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评价体系构成</w:t>
            </w:r>
          </w:p>
          <w:p w14:paraId="2DEE4640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评估维度及方法</w:t>
            </w:r>
          </w:p>
          <w:p w14:paraId="2909DF17" w14:textId="77777777" w:rsidR="005F0870" w:rsidRPr="00FB10C0" w:rsidRDefault="005F0870" w:rsidP="005F0870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eastAsia="宋体" w:hAnsi="宋体" w:hint="eastAsia"/>
                <w:bCs/>
                <w:szCs w:val="21"/>
              </w:rPr>
              <w:t>认证流程介绍</w:t>
            </w:r>
          </w:p>
        </w:tc>
      </w:tr>
      <w:tr w:rsidR="005F0870" w:rsidRPr="00FB10C0" w14:paraId="009B49A2" w14:textId="77777777" w:rsidTr="005F0870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3D71B0EF" w14:textId="18501E09" w:rsidR="005F0870" w:rsidRPr="00FB10C0" w:rsidRDefault="005F0870" w:rsidP="005F0870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FB10C0">
              <w:rPr>
                <w:rFonts w:ascii="宋体" w:eastAsia="宋体" w:hAnsi="宋体" w:hint="eastAsia"/>
                <w:b/>
                <w:szCs w:val="21"/>
              </w:rPr>
              <w:t>数据中心基础设施运维管理体系-战略规划</w:t>
            </w:r>
          </w:p>
          <w:p w14:paraId="28C1E5DC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战略管理</w:t>
            </w:r>
          </w:p>
          <w:p w14:paraId="319BE8B0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项目管理</w:t>
            </w:r>
          </w:p>
          <w:p w14:paraId="453A7184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需求管理</w:t>
            </w:r>
          </w:p>
          <w:p w14:paraId="6E21BD07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服务设计</w:t>
            </w:r>
          </w:p>
          <w:p w14:paraId="1F5D9AD9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服务目录</w:t>
            </w:r>
          </w:p>
          <w:p w14:paraId="650A407C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知识管理</w:t>
            </w:r>
          </w:p>
          <w:p w14:paraId="5558C417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创新管理</w:t>
            </w:r>
          </w:p>
          <w:p w14:paraId="4967878A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财务管理</w:t>
            </w:r>
          </w:p>
          <w:p w14:paraId="23C7832A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人才管理</w:t>
            </w:r>
          </w:p>
          <w:p w14:paraId="192A235C" w14:textId="37FFA76B" w:rsidR="005F0870" w:rsidRPr="00FB10C0" w:rsidRDefault="003A5EED" w:rsidP="003A5EED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技术管理</w:t>
            </w:r>
          </w:p>
        </w:tc>
      </w:tr>
      <w:tr w:rsidR="003A5EED" w:rsidRPr="00FB10C0" w14:paraId="2D825935" w14:textId="77777777" w:rsidTr="005F0870">
        <w:tc>
          <w:tcPr>
            <w:tcW w:w="4957" w:type="dxa"/>
            <w:tcBorders>
              <w:right w:val="nil"/>
            </w:tcBorders>
          </w:tcPr>
          <w:p w14:paraId="676B6BBC" w14:textId="77777777" w:rsidR="003A5EED" w:rsidRPr="003A5EED" w:rsidRDefault="003A5EED" w:rsidP="003A5EED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hAnsi="宋体"/>
                <w:b/>
                <w:szCs w:val="21"/>
              </w:rPr>
            </w:pPr>
            <w:r w:rsidRPr="003A5EED">
              <w:rPr>
                <w:rFonts w:ascii="宋体" w:hAnsi="宋体" w:hint="eastAsia"/>
                <w:b/>
                <w:szCs w:val="21"/>
              </w:rPr>
              <w:t>数据中心基础设施运维管理体系-运行保障</w:t>
            </w:r>
          </w:p>
          <w:p w14:paraId="1F1106B5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监控管理</w:t>
            </w:r>
          </w:p>
          <w:p w14:paraId="6B3B0772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值班管理</w:t>
            </w:r>
          </w:p>
          <w:p w14:paraId="52999B5F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巡检管理</w:t>
            </w:r>
          </w:p>
          <w:p w14:paraId="69EA6832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维护管理</w:t>
            </w:r>
          </w:p>
          <w:p w14:paraId="60AC3A73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服务请求管理</w:t>
            </w:r>
          </w:p>
          <w:p w14:paraId="4A4B4A62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事件管理</w:t>
            </w:r>
          </w:p>
          <w:p w14:paraId="45716E10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故障管理</w:t>
            </w:r>
          </w:p>
          <w:p w14:paraId="2B983B33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问题管理</w:t>
            </w:r>
          </w:p>
          <w:p w14:paraId="0A23CFC6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变更管理</w:t>
            </w:r>
          </w:p>
          <w:p w14:paraId="1AE693E8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发布管理</w:t>
            </w:r>
          </w:p>
          <w:p w14:paraId="1AC4EEDF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资产管理</w:t>
            </w:r>
          </w:p>
          <w:p w14:paraId="100C8E59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配置管理</w:t>
            </w:r>
          </w:p>
          <w:p w14:paraId="67414ADF" w14:textId="4CBD9BB0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服务级别管理</w:t>
            </w:r>
          </w:p>
        </w:tc>
        <w:tc>
          <w:tcPr>
            <w:tcW w:w="4103" w:type="dxa"/>
            <w:tcBorders>
              <w:left w:val="nil"/>
            </w:tcBorders>
          </w:tcPr>
          <w:p w14:paraId="210A80FC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2B03196B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可用性管理</w:t>
            </w:r>
          </w:p>
          <w:p w14:paraId="30F2D77E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容量管理</w:t>
            </w:r>
          </w:p>
          <w:p w14:paraId="6F41CA66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能效管理</w:t>
            </w:r>
          </w:p>
          <w:p w14:paraId="49FE8BC9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业务连续性管理</w:t>
            </w:r>
          </w:p>
          <w:p w14:paraId="45458B0A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供应商管理</w:t>
            </w:r>
          </w:p>
          <w:p w14:paraId="17F3E37D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服务台管理</w:t>
            </w:r>
          </w:p>
          <w:p w14:paraId="026AF89F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服务报告</w:t>
            </w:r>
          </w:p>
          <w:p w14:paraId="5CD0A6CE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环境安全管理</w:t>
            </w:r>
          </w:p>
          <w:p w14:paraId="4B9C0BC6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信息安全管理</w:t>
            </w:r>
          </w:p>
          <w:p w14:paraId="3C7C7ABB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职业健康管理</w:t>
            </w:r>
          </w:p>
          <w:p w14:paraId="0E7D1C92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文档管理</w:t>
            </w:r>
          </w:p>
          <w:p w14:paraId="70BDCF33" w14:textId="7777777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质量管理</w:t>
            </w:r>
          </w:p>
          <w:p w14:paraId="59B91C5F" w14:textId="3CC2C047" w:rsidR="003A5EED" w:rsidRPr="003A5EED" w:rsidRDefault="003A5EED" w:rsidP="003A5EED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3A5EED">
              <w:rPr>
                <w:rFonts w:ascii="宋体" w:hAnsi="宋体" w:hint="eastAsia"/>
                <w:bCs/>
                <w:szCs w:val="21"/>
              </w:rPr>
              <w:t>持续改进</w:t>
            </w:r>
          </w:p>
        </w:tc>
      </w:tr>
      <w:tr w:rsidR="003A5EED" w:rsidRPr="00FB10C0" w14:paraId="71FD2710" w14:textId="77777777" w:rsidTr="005F0870">
        <w:tc>
          <w:tcPr>
            <w:tcW w:w="9060" w:type="dxa"/>
            <w:gridSpan w:val="2"/>
          </w:tcPr>
          <w:p w14:paraId="7CA500EB" w14:textId="6D69E82D" w:rsidR="003A5EED" w:rsidRPr="00FB10C0" w:rsidRDefault="003A5EED" w:rsidP="003A5EED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FB10C0">
              <w:rPr>
                <w:rFonts w:ascii="宋体" w:eastAsia="宋体" w:hAnsi="宋体" w:hint="eastAsia"/>
                <w:b/>
                <w:szCs w:val="21"/>
              </w:rPr>
              <w:lastRenderedPageBreak/>
              <w:t>数据中心基础设施运维管理体系-组织治理</w:t>
            </w:r>
          </w:p>
          <w:p w14:paraId="60063257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职能管理</w:t>
            </w:r>
          </w:p>
          <w:p w14:paraId="68C619A8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关系管理</w:t>
            </w:r>
          </w:p>
          <w:p w14:paraId="12D32B02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合规管理</w:t>
            </w:r>
          </w:p>
          <w:p w14:paraId="4A25B18F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风险管理</w:t>
            </w:r>
          </w:p>
          <w:p w14:paraId="5A0AF8F1" w14:textId="23199FE1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组织文化</w:t>
            </w:r>
          </w:p>
        </w:tc>
      </w:tr>
      <w:tr w:rsidR="003A5EED" w:rsidRPr="00FB10C0" w14:paraId="7ABBDB6C" w14:textId="77777777" w:rsidTr="005F0870">
        <w:tc>
          <w:tcPr>
            <w:tcW w:w="9060" w:type="dxa"/>
            <w:gridSpan w:val="2"/>
          </w:tcPr>
          <w:p w14:paraId="17D09823" w14:textId="77777777" w:rsidR="003A5EED" w:rsidRPr="00FB10C0" w:rsidRDefault="003A5EED" w:rsidP="003A5EED">
            <w:pPr>
              <w:pStyle w:val="ab"/>
              <w:numPr>
                <w:ilvl w:val="0"/>
                <w:numId w:val="8"/>
              </w:numPr>
              <w:spacing w:line="276" w:lineRule="auto"/>
              <w:ind w:firstLineChars="0"/>
              <w:rPr>
                <w:rFonts w:ascii="宋体" w:eastAsia="宋体" w:hAnsi="宋体"/>
                <w:b/>
                <w:szCs w:val="21"/>
              </w:rPr>
            </w:pPr>
            <w:r w:rsidRPr="00FB10C0">
              <w:rPr>
                <w:rFonts w:ascii="宋体" w:eastAsia="宋体" w:hAnsi="宋体" w:hint="eastAsia"/>
                <w:b/>
                <w:szCs w:val="21"/>
              </w:rPr>
              <w:t>数据中心管理体系搭建基本思路与技巧</w:t>
            </w:r>
          </w:p>
          <w:p w14:paraId="5553F0DE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体系搭建方法</w:t>
            </w:r>
          </w:p>
          <w:p w14:paraId="104C4A5F" w14:textId="77777777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实际案例分享</w:t>
            </w:r>
          </w:p>
          <w:p w14:paraId="0AB5C7BA" w14:textId="59CDCA32" w:rsidR="003A5EED" w:rsidRPr="00FB10C0" w:rsidRDefault="003A5EED" w:rsidP="003A5EED">
            <w:pPr>
              <w:spacing w:line="276" w:lineRule="auto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FB10C0">
              <w:rPr>
                <w:rFonts w:ascii="宋体" w:hAnsi="宋体" w:hint="eastAsia"/>
                <w:bCs/>
                <w:szCs w:val="21"/>
              </w:rPr>
              <w:t>考评与答疑</w:t>
            </w:r>
          </w:p>
        </w:tc>
      </w:tr>
      <w:bookmarkEnd w:id="0"/>
    </w:tbl>
    <w:p w14:paraId="5F000E73" w14:textId="77777777" w:rsidR="005F0870" w:rsidRPr="005F0870" w:rsidRDefault="005F0870" w:rsidP="00D82550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</w:p>
    <w:sectPr w:rsidR="005F0870" w:rsidRPr="005F0870" w:rsidSect="006432A7">
      <w:headerReference w:type="default" r:id="rId9"/>
      <w:pgSz w:w="11906" w:h="16838"/>
      <w:pgMar w:top="737" w:right="1021" w:bottom="822" w:left="1021" w:header="5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F853" w14:textId="77777777" w:rsidR="00FD1DF0" w:rsidRDefault="00FD1DF0">
      <w:r>
        <w:separator/>
      </w:r>
    </w:p>
  </w:endnote>
  <w:endnote w:type="continuationSeparator" w:id="0">
    <w:p w14:paraId="7BD67B31" w14:textId="77777777" w:rsidR="00FD1DF0" w:rsidRDefault="00FD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59AD" w14:textId="77777777" w:rsidR="00FD1DF0" w:rsidRDefault="00FD1DF0">
      <w:r>
        <w:separator/>
      </w:r>
    </w:p>
  </w:footnote>
  <w:footnote w:type="continuationSeparator" w:id="0">
    <w:p w14:paraId="718E8967" w14:textId="77777777" w:rsidR="00FD1DF0" w:rsidRDefault="00FD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3738" w14:textId="649ABD80" w:rsidR="0008420E" w:rsidRDefault="0008420E" w:rsidP="0008420E">
    <w:pPr>
      <w:pStyle w:val="a7"/>
      <w:ind w:firstLineChars="100" w:firstLine="180"/>
      <w:jc w:val="both"/>
      <w:rPr>
        <w:rFonts w:ascii="微软雅黑" w:eastAsia="微软雅黑" w:hAnsi="微软雅黑" w:cs="微软雅黑"/>
        <w:noProof/>
        <w:color w:val="262626" w:themeColor="text1" w:themeTint="D9"/>
        <w:kern w:val="24"/>
      </w:rPr>
    </w:pPr>
    <w:r>
      <w:rPr>
        <w:rFonts w:ascii="微软雅黑" w:eastAsia="微软雅黑" w:hAnsi="微软雅黑" w:cs="微软雅黑" w:hint="eastAsia"/>
        <w:noProof/>
        <w:color w:val="262626" w:themeColor="text1" w:themeTint="D9"/>
        <w:kern w:val="24"/>
      </w:rPr>
      <w:drawing>
        <wp:anchor distT="0" distB="0" distL="114300" distR="114300" simplePos="0" relativeHeight="251659264" behindDoc="0" locked="0" layoutInCell="1" allowOverlap="1" wp14:anchorId="6D516FD4" wp14:editId="2F20E899">
          <wp:simplePos x="0" y="0"/>
          <wp:positionH relativeFrom="column">
            <wp:posOffset>5390000</wp:posOffset>
          </wp:positionH>
          <wp:positionV relativeFrom="paragraph">
            <wp:posOffset>136611</wp:posOffset>
          </wp:positionV>
          <wp:extent cx="764026" cy="273043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26" cy="27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7C495" w14:textId="0C744C2B" w:rsidR="006F122B" w:rsidRDefault="00DA6853" w:rsidP="0008420E">
    <w:pPr>
      <w:pStyle w:val="a7"/>
      <w:ind w:firstLineChars="100" w:firstLine="180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41C61EC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B54A3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08420E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75265EB"/>
    <w:multiLevelType w:val="hybridMultilevel"/>
    <w:tmpl w:val="6FA8F844"/>
    <w:lvl w:ilvl="0" w:tplc="79869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5ACD"/>
    <w:multiLevelType w:val="hybridMultilevel"/>
    <w:tmpl w:val="1758EBA2"/>
    <w:lvl w:ilvl="0" w:tplc="2166A7AC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6929431">
    <w:abstractNumId w:val="3"/>
  </w:num>
  <w:num w:numId="2" w16cid:durableId="30737910">
    <w:abstractNumId w:val="0"/>
  </w:num>
  <w:num w:numId="3" w16cid:durableId="371806387">
    <w:abstractNumId w:val="5"/>
  </w:num>
  <w:num w:numId="4" w16cid:durableId="1963923444">
    <w:abstractNumId w:val="8"/>
  </w:num>
  <w:num w:numId="5" w16cid:durableId="402143199">
    <w:abstractNumId w:val="7"/>
  </w:num>
  <w:num w:numId="6" w16cid:durableId="561520990">
    <w:abstractNumId w:val="2"/>
  </w:num>
  <w:num w:numId="7" w16cid:durableId="751393829">
    <w:abstractNumId w:val="1"/>
  </w:num>
  <w:num w:numId="8" w16cid:durableId="253248806">
    <w:abstractNumId w:val="4"/>
  </w:num>
  <w:num w:numId="9" w16cid:durableId="1991061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64B6"/>
    <w:rsid w:val="00033E14"/>
    <w:rsid w:val="000342BD"/>
    <w:rsid w:val="00041563"/>
    <w:rsid w:val="00050FAF"/>
    <w:rsid w:val="000517B4"/>
    <w:rsid w:val="00051924"/>
    <w:rsid w:val="00060669"/>
    <w:rsid w:val="00064748"/>
    <w:rsid w:val="000668D4"/>
    <w:rsid w:val="00067595"/>
    <w:rsid w:val="00072620"/>
    <w:rsid w:val="0008420E"/>
    <w:rsid w:val="00084286"/>
    <w:rsid w:val="00094DC2"/>
    <w:rsid w:val="000B1AAF"/>
    <w:rsid w:val="000D20AC"/>
    <w:rsid w:val="000D698E"/>
    <w:rsid w:val="000E3150"/>
    <w:rsid w:val="000F1137"/>
    <w:rsid w:val="000F34C9"/>
    <w:rsid w:val="000F4213"/>
    <w:rsid w:val="000F5E03"/>
    <w:rsid w:val="000F6839"/>
    <w:rsid w:val="00101AAB"/>
    <w:rsid w:val="00104C89"/>
    <w:rsid w:val="00123A71"/>
    <w:rsid w:val="001344F9"/>
    <w:rsid w:val="00142309"/>
    <w:rsid w:val="00160165"/>
    <w:rsid w:val="001641FD"/>
    <w:rsid w:val="0016677B"/>
    <w:rsid w:val="00167FE8"/>
    <w:rsid w:val="00176B84"/>
    <w:rsid w:val="001832A1"/>
    <w:rsid w:val="001A21BB"/>
    <w:rsid w:val="001A26A2"/>
    <w:rsid w:val="001A31B9"/>
    <w:rsid w:val="001C1EBE"/>
    <w:rsid w:val="001C5C7F"/>
    <w:rsid w:val="001D009A"/>
    <w:rsid w:val="001D674B"/>
    <w:rsid w:val="001E77E2"/>
    <w:rsid w:val="001F3728"/>
    <w:rsid w:val="001F5CEA"/>
    <w:rsid w:val="00207D88"/>
    <w:rsid w:val="00214F8E"/>
    <w:rsid w:val="00221522"/>
    <w:rsid w:val="00233674"/>
    <w:rsid w:val="002372C5"/>
    <w:rsid w:val="00245D3D"/>
    <w:rsid w:val="00251E8F"/>
    <w:rsid w:val="0025789A"/>
    <w:rsid w:val="00257CE6"/>
    <w:rsid w:val="0026111C"/>
    <w:rsid w:val="00266119"/>
    <w:rsid w:val="002759AD"/>
    <w:rsid w:val="00277CB4"/>
    <w:rsid w:val="002800D9"/>
    <w:rsid w:val="002813DA"/>
    <w:rsid w:val="00281818"/>
    <w:rsid w:val="002A1CA1"/>
    <w:rsid w:val="002A4547"/>
    <w:rsid w:val="002C117D"/>
    <w:rsid w:val="002C4259"/>
    <w:rsid w:val="002C57B6"/>
    <w:rsid w:val="002D4504"/>
    <w:rsid w:val="002E1483"/>
    <w:rsid w:val="002E78A4"/>
    <w:rsid w:val="002F0280"/>
    <w:rsid w:val="002F0E10"/>
    <w:rsid w:val="002F5E3C"/>
    <w:rsid w:val="0030261B"/>
    <w:rsid w:val="003126BF"/>
    <w:rsid w:val="00314233"/>
    <w:rsid w:val="0031617D"/>
    <w:rsid w:val="0032433F"/>
    <w:rsid w:val="0032534A"/>
    <w:rsid w:val="00325953"/>
    <w:rsid w:val="00340CE0"/>
    <w:rsid w:val="00346BE7"/>
    <w:rsid w:val="003475E6"/>
    <w:rsid w:val="00352EA0"/>
    <w:rsid w:val="003608AA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A5EED"/>
    <w:rsid w:val="003B5B67"/>
    <w:rsid w:val="003C6620"/>
    <w:rsid w:val="003C748E"/>
    <w:rsid w:val="003D79F0"/>
    <w:rsid w:val="003D7BDF"/>
    <w:rsid w:val="003D7F5D"/>
    <w:rsid w:val="003E184F"/>
    <w:rsid w:val="003F0810"/>
    <w:rsid w:val="003F7C27"/>
    <w:rsid w:val="004078A3"/>
    <w:rsid w:val="00412526"/>
    <w:rsid w:val="004128FC"/>
    <w:rsid w:val="00414436"/>
    <w:rsid w:val="00423D12"/>
    <w:rsid w:val="00442C76"/>
    <w:rsid w:val="00464117"/>
    <w:rsid w:val="00465566"/>
    <w:rsid w:val="00482926"/>
    <w:rsid w:val="00491DC7"/>
    <w:rsid w:val="004A1411"/>
    <w:rsid w:val="004A24E4"/>
    <w:rsid w:val="004A3495"/>
    <w:rsid w:val="004A3C7A"/>
    <w:rsid w:val="004A7789"/>
    <w:rsid w:val="004B46DF"/>
    <w:rsid w:val="004C23A5"/>
    <w:rsid w:val="004C62D8"/>
    <w:rsid w:val="004D200E"/>
    <w:rsid w:val="004E2A41"/>
    <w:rsid w:val="004E3E5E"/>
    <w:rsid w:val="004F6E17"/>
    <w:rsid w:val="00512775"/>
    <w:rsid w:val="00525729"/>
    <w:rsid w:val="0053245C"/>
    <w:rsid w:val="00541616"/>
    <w:rsid w:val="00545E9B"/>
    <w:rsid w:val="00552F7F"/>
    <w:rsid w:val="00566C97"/>
    <w:rsid w:val="00566ED1"/>
    <w:rsid w:val="00575BF4"/>
    <w:rsid w:val="00590AC5"/>
    <w:rsid w:val="00591DA2"/>
    <w:rsid w:val="00595B27"/>
    <w:rsid w:val="005A0056"/>
    <w:rsid w:val="005B3C6D"/>
    <w:rsid w:val="005B6CA3"/>
    <w:rsid w:val="005B7573"/>
    <w:rsid w:val="005C5297"/>
    <w:rsid w:val="005D2ABE"/>
    <w:rsid w:val="005D3414"/>
    <w:rsid w:val="005F0870"/>
    <w:rsid w:val="005F5C53"/>
    <w:rsid w:val="005F6FEA"/>
    <w:rsid w:val="00604CB3"/>
    <w:rsid w:val="0061303C"/>
    <w:rsid w:val="00616413"/>
    <w:rsid w:val="00617A08"/>
    <w:rsid w:val="00621ABB"/>
    <w:rsid w:val="00622931"/>
    <w:rsid w:val="00625C6A"/>
    <w:rsid w:val="00627252"/>
    <w:rsid w:val="006432A7"/>
    <w:rsid w:val="00646997"/>
    <w:rsid w:val="00647066"/>
    <w:rsid w:val="006527D3"/>
    <w:rsid w:val="00656D7B"/>
    <w:rsid w:val="00660950"/>
    <w:rsid w:val="0066106C"/>
    <w:rsid w:val="00662009"/>
    <w:rsid w:val="00662DB6"/>
    <w:rsid w:val="00672C81"/>
    <w:rsid w:val="0067512D"/>
    <w:rsid w:val="006823D5"/>
    <w:rsid w:val="00684EA5"/>
    <w:rsid w:val="006860C7"/>
    <w:rsid w:val="006A6F6A"/>
    <w:rsid w:val="006B463C"/>
    <w:rsid w:val="006B4A31"/>
    <w:rsid w:val="006B6BFA"/>
    <w:rsid w:val="006B7FDA"/>
    <w:rsid w:val="006C0C8E"/>
    <w:rsid w:val="006C52AA"/>
    <w:rsid w:val="006C59AC"/>
    <w:rsid w:val="006D0C8C"/>
    <w:rsid w:val="006D4B82"/>
    <w:rsid w:val="006D6A0D"/>
    <w:rsid w:val="006D7F6F"/>
    <w:rsid w:val="006E1A70"/>
    <w:rsid w:val="006F122B"/>
    <w:rsid w:val="006F5EFA"/>
    <w:rsid w:val="006F6E5F"/>
    <w:rsid w:val="0070617C"/>
    <w:rsid w:val="00706E95"/>
    <w:rsid w:val="00712E13"/>
    <w:rsid w:val="0076004D"/>
    <w:rsid w:val="00760E69"/>
    <w:rsid w:val="00763254"/>
    <w:rsid w:val="00764EC8"/>
    <w:rsid w:val="007657FB"/>
    <w:rsid w:val="00777B49"/>
    <w:rsid w:val="007A016B"/>
    <w:rsid w:val="007A1C5B"/>
    <w:rsid w:val="007B636D"/>
    <w:rsid w:val="007B762F"/>
    <w:rsid w:val="007C5BF4"/>
    <w:rsid w:val="007C7793"/>
    <w:rsid w:val="007C7B66"/>
    <w:rsid w:val="007D1D3B"/>
    <w:rsid w:val="007D35BA"/>
    <w:rsid w:val="0080411C"/>
    <w:rsid w:val="008103A3"/>
    <w:rsid w:val="00814B89"/>
    <w:rsid w:val="00820AA7"/>
    <w:rsid w:val="0082543F"/>
    <w:rsid w:val="00833BBC"/>
    <w:rsid w:val="00861852"/>
    <w:rsid w:val="008744D7"/>
    <w:rsid w:val="008753D7"/>
    <w:rsid w:val="00880414"/>
    <w:rsid w:val="008A06DD"/>
    <w:rsid w:val="008A08B1"/>
    <w:rsid w:val="008A222A"/>
    <w:rsid w:val="008B6334"/>
    <w:rsid w:val="008B7F33"/>
    <w:rsid w:val="008C02CD"/>
    <w:rsid w:val="008D0085"/>
    <w:rsid w:val="008D1DAE"/>
    <w:rsid w:val="008D5CCD"/>
    <w:rsid w:val="008D7EE4"/>
    <w:rsid w:val="008E0EFE"/>
    <w:rsid w:val="008E6DB5"/>
    <w:rsid w:val="008F3368"/>
    <w:rsid w:val="008F4C27"/>
    <w:rsid w:val="008F7316"/>
    <w:rsid w:val="00904E70"/>
    <w:rsid w:val="009108E3"/>
    <w:rsid w:val="0091120E"/>
    <w:rsid w:val="00914B9F"/>
    <w:rsid w:val="009225BC"/>
    <w:rsid w:val="00923B48"/>
    <w:rsid w:val="00931E36"/>
    <w:rsid w:val="00934137"/>
    <w:rsid w:val="00941A37"/>
    <w:rsid w:val="00942209"/>
    <w:rsid w:val="00944D88"/>
    <w:rsid w:val="00947941"/>
    <w:rsid w:val="00954DF3"/>
    <w:rsid w:val="0096734E"/>
    <w:rsid w:val="00967E7E"/>
    <w:rsid w:val="00974A54"/>
    <w:rsid w:val="009758F8"/>
    <w:rsid w:val="00976150"/>
    <w:rsid w:val="00976DF2"/>
    <w:rsid w:val="00995214"/>
    <w:rsid w:val="009D08E5"/>
    <w:rsid w:val="009D1804"/>
    <w:rsid w:val="009D1F90"/>
    <w:rsid w:val="009D5C53"/>
    <w:rsid w:val="009E5BAE"/>
    <w:rsid w:val="009F3E9B"/>
    <w:rsid w:val="009F5F1D"/>
    <w:rsid w:val="00A11A18"/>
    <w:rsid w:val="00A1632B"/>
    <w:rsid w:val="00A16B30"/>
    <w:rsid w:val="00A20638"/>
    <w:rsid w:val="00A21AD2"/>
    <w:rsid w:val="00A30786"/>
    <w:rsid w:val="00A31A48"/>
    <w:rsid w:val="00A42F9C"/>
    <w:rsid w:val="00A50B8C"/>
    <w:rsid w:val="00A54295"/>
    <w:rsid w:val="00A57788"/>
    <w:rsid w:val="00A60994"/>
    <w:rsid w:val="00A67DD8"/>
    <w:rsid w:val="00A7363D"/>
    <w:rsid w:val="00A8346A"/>
    <w:rsid w:val="00A858B7"/>
    <w:rsid w:val="00A8716B"/>
    <w:rsid w:val="00A8760E"/>
    <w:rsid w:val="00A97211"/>
    <w:rsid w:val="00AA0D38"/>
    <w:rsid w:val="00AA0DB2"/>
    <w:rsid w:val="00AA6419"/>
    <w:rsid w:val="00AB00EF"/>
    <w:rsid w:val="00AB03CE"/>
    <w:rsid w:val="00AB57DE"/>
    <w:rsid w:val="00AB7FF5"/>
    <w:rsid w:val="00AD1C56"/>
    <w:rsid w:val="00AD502C"/>
    <w:rsid w:val="00AD55C3"/>
    <w:rsid w:val="00AD76CA"/>
    <w:rsid w:val="00AE3345"/>
    <w:rsid w:val="00AE454E"/>
    <w:rsid w:val="00AE47A1"/>
    <w:rsid w:val="00AF4E18"/>
    <w:rsid w:val="00B35C49"/>
    <w:rsid w:val="00B46B1E"/>
    <w:rsid w:val="00B5242B"/>
    <w:rsid w:val="00B5318C"/>
    <w:rsid w:val="00B6469A"/>
    <w:rsid w:val="00B8231E"/>
    <w:rsid w:val="00BA2468"/>
    <w:rsid w:val="00BA26C8"/>
    <w:rsid w:val="00BA72D0"/>
    <w:rsid w:val="00BC456E"/>
    <w:rsid w:val="00BC49B1"/>
    <w:rsid w:val="00BC65D6"/>
    <w:rsid w:val="00BC776C"/>
    <w:rsid w:val="00BD2612"/>
    <w:rsid w:val="00BE2040"/>
    <w:rsid w:val="00BF75DC"/>
    <w:rsid w:val="00C02AF5"/>
    <w:rsid w:val="00C05AFD"/>
    <w:rsid w:val="00C247EC"/>
    <w:rsid w:val="00C301BE"/>
    <w:rsid w:val="00C30720"/>
    <w:rsid w:val="00C37381"/>
    <w:rsid w:val="00C41F88"/>
    <w:rsid w:val="00C47846"/>
    <w:rsid w:val="00C54C67"/>
    <w:rsid w:val="00C6036B"/>
    <w:rsid w:val="00C61D62"/>
    <w:rsid w:val="00C865CD"/>
    <w:rsid w:val="00C9466D"/>
    <w:rsid w:val="00CA015F"/>
    <w:rsid w:val="00CB2732"/>
    <w:rsid w:val="00CB7E8C"/>
    <w:rsid w:val="00CC0194"/>
    <w:rsid w:val="00CC0840"/>
    <w:rsid w:val="00CC5046"/>
    <w:rsid w:val="00CC5B40"/>
    <w:rsid w:val="00CC6C34"/>
    <w:rsid w:val="00CD488D"/>
    <w:rsid w:val="00CD7C91"/>
    <w:rsid w:val="00CE26CB"/>
    <w:rsid w:val="00CF0D13"/>
    <w:rsid w:val="00D036AA"/>
    <w:rsid w:val="00D05C59"/>
    <w:rsid w:val="00D1083E"/>
    <w:rsid w:val="00D10953"/>
    <w:rsid w:val="00D15576"/>
    <w:rsid w:val="00D15620"/>
    <w:rsid w:val="00D17024"/>
    <w:rsid w:val="00D22461"/>
    <w:rsid w:val="00D24C29"/>
    <w:rsid w:val="00D274F7"/>
    <w:rsid w:val="00D44209"/>
    <w:rsid w:val="00D538CD"/>
    <w:rsid w:val="00D55332"/>
    <w:rsid w:val="00D64535"/>
    <w:rsid w:val="00D6477C"/>
    <w:rsid w:val="00D66C09"/>
    <w:rsid w:val="00D73AEB"/>
    <w:rsid w:val="00D80302"/>
    <w:rsid w:val="00D82353"/>
    <w:rsid w:val="00D82550"/>
    <w:rsid w:val="00D878A2"/>
    <w:rsid w:val="00DA4BF9"/>
    <w:rsid w:val="00DA4FE3"/>
    <w:rsid w:val="00DA6853"/>
    <w:rsid w:val="00DB36CC"/>
    <w:rsid w:val="00DB478C"/>
    <w:rsid w:val="00DB7C94"/>
    <w:rsid w:val="00DC0730"/>
    <w:rsid w:val="00DC0F5A"/>
    <w:rsid w:val="00DC3446"/>
    <w:rsid w:val="00DC64CF"/>
    <w:rsid w:val="00DD493F"/>
    <w:rsid w:val="00DF6904"/>
    <w:rsid w:val="00E00A72"/>
    <w:rsid w:val="00E13C6B"/>
    <w:rsid w:val="00E267D5"/>
    <w:rsid w:val="00E31034"/>
    <w:rsid w:val="00E32928"/>
    <w:rsid w:val="00E340CE"/>
    <w:rsid w:val="00E4365A"/>
    <w:rsid w:val="00E45157"/>
    <w:rsid w:val="00E50BA7"/>
    <w:rsid w:val="00E9005B"/>
    <w:rsid w:val="00E96DBA"/>
    <w:rsid w:val="00EA034D"/>
    <w:rsid w:val="00EA1FD8"/>
    <w:rsid w:val="00EB1459"/>
    <w:rsid w:val="00EB2F48"/>
    <w:rsid w:val="00EB32C4"/>
    <w:rsid w:val="00EB4011"/>
    <w:rsid w:val="00EB4F67"/>
    <w:rsid w:val="00EB6BCD"/>
    <w:rsid w:val="00EE0120"/>
    <w:rsid w:val="00EE48EC"/>
    <w:rsid w:val="00F05BED"/>
    <w:rsid w:val="00F078B7"/>
    <w:rsid w:val="00F10165"/>
    <w:rsid w:val="00F15A4A"/>
    <w:rsid w:val="00F22B74"/>
    <w:rsid w:val="00F22CCE"/>
    <w:rsid w:val="00F305F7"/>
    <w:rsid w:val="00F65B3F"/>
    <w:rsid w:val="00F73C00"/>
    <w:rsid w:val="00F751CA"/>
    <w:rsid w:val="00F85E86"/>
    <w:rsid w:val="00F97A2F"/>
    <w:rsid w:val="00FA2ABD"/>
    <w:rsid w:val="00FB10C0"/>
    <w:rsid w:val="00FB33F9"/>
    <w:rsid w:val="00FC2677"/>
    <w:rsid w:val="00FC35A6"/>
    <w:rsid w:val="00FC6020"/>
    <w:rsid w:val="00FD1DF0"/>
    <w:rsid w:val="00FD20C5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rsid w:val="00FB1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432A7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8D7EE4"/>
    <w:pPr>
      <w:autoSpaceDE w:val="0"/>
      <w:autoSpaceDN w:val="0"/>
      <w:ind w:left="108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杨 再伟</cp:lastModifiedBy>
  <cp:revision>31</cp:revision>
  <dcterms:created xsi:type="dcterms:W3CDTF">2022-01-07T06:38:00Z</dcterms:created>
  <dcterms:modified xsi:type="dcterms:W3CDTF">2022-10-18T07:11:00Z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